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114A4" w14:textId="68DC4725" w:rsidR="007A2C9F" w:rsidRPr="00D10DEA" w:rsidRDefault="007A2C9F" w:rsidP="00A961D7">
      <w:pPr>
        <w:pStyle w:val="2"/>
        <w:adjustRightInd/>
        <w:snapToGrid/>
        <w:spacing w:line="288" w:lineRule="auto"/>
        <w:contextualSpacing/>
        <w:jc w:val="center"/>
        <w:rPr>
          <w:rFonts w:ascii="Times New Roman" w:eastAsia="黑体" w:hAnsi="Times New Roman" w:cs="宋体"/>
          <w:b/>
          <w:bCs/>
          <w:snapToGrid/>
          <w:color w:val="auto"/>
          <w:kern w:val="2"/>
          <w:sz w:val="32"/>
          <w:szCs w:val="40"/>
          <w:lang w:eastAsia="zh-CN"/>
        </w:rPr>
      </w:pPr>
      <w:r w:rsidRPr="00D10DEA">
        <w:rPr>
          <w:rFonts w:ascii="Times New Roman" w:eastAsia="黑体" w:hAnsi="Times New Roman" w:cs="宋体" w:hint="eastAsia"/>
          <w:b/>
          <w:bCs/>
          <w:snapToGrid/>
          <w:color w:val="auto"/>
          <w:kern w:val="2"/>
          <w:sz w:val="32"/>
          <w:szCs w:val="40"/>
          <w:lang w:eastAsia="zh-CN"/>
        </w:rPr>
        <w:t>【中考解密】</w:t>
      </w:r>
      <w:r w:rsidRPr="00D10DEA">
        <w:rPr>
          <w:rFonts w:ascii="Times New Roman" w:eastAsia="黑体" w:hAnsi="Times New Roman" w:cs="宋体" w:hint="eastAsia"/>
          <w:b/>
          <w:bCs/>
          <w:snapToGrid/>
          <w:color w:val="auto"/>
          <w:kern w:val="2"/>
          <w:sz w:val="32"/>
          <w:szCs w:val="40"/>
          <w:lang w:eastAsia="zh-CN"/>
        </w:rPr>
        <w:t>5</w:t>
      </w:r>
      <w:r w:rsidRPr="00D10DEA">
        <w:rPr>
          <w:rFonts w:ascii="Times New Roman" w:eastAsia="黑体" w:hAnsi="Times New Roman" w:cs="宋体" w:hint="eastAsia"/>
          <w:b/>
          <w:bCs/>
          <w:snapToGrid/>
          <w:color w:val="auto"/>
          <w:kern w:val="2"/>
          <w:sz w:val="32"/>
          <w:szCs w:val="40"/>
          <w:lang w:eastAsia="zh-CN"/>
        </w:rPr>
        <w:t>年（</w:t>
      </w:r>
      <w:r w:rsidRPr="00D10DEA">
        <w:rPr>
          <w:rFonts w:ascii="Times New Roman" w:eastAsia="黑体" w:hAnsi="Times New Roman" w:cs="宋体" w:hint="eastAsia"/>
          <w:b/>
          <w:bCs/>
          <w:snapToGrid/>
          <w:color w:val="auto"/>
          <w:kern w:val="2"/>
          <w:sz w:val="32"/>
          <w:szCs w:val="40"/>
          <w:lang w:eastAsia="zh-CN"/>
        </w:rPr>
        <w:t>2020-2024</w:t>
      </w:r>
      <w:r w:rsidRPr="00D10DEA">
        <w:rPr>
          <w:rFonts w:ascii="Times New Roman" w:eastAsia="黑体" w:hAnsi="Times New Roman" w:cs="宋体" w:hint="eastAsia"/>
          <w:b/>
          <w:bCs/>
          <w:snapToGrid/>
          <w:color w:val="auto"/>
          <w:kern w:val="2"/>
          <w:sz w:val="32"/>
          <w:szCs w:val="40"/>
          <w:lang w:eastAsia="zh-CN"/>
        </w:rPr>
        <w:t>）中考科学真题分类汇编</w:t>
      </w:r>
      <w:r w:rsidR="00A961D7" w:rsidRPr="00D10DEA">
        <w:rPr>
          <w:rFonts w:ascii="Times New Roman" w:eastAsia="黑体" w:hAnsi="Times New Roman" w:cs="宋体" w:hint="eastAsia"/>
          <w:b/>
          <w:bCs/>
          <w:snapToGrid/>
          <w:color w:val="auto"/>
          <w:kern w:val="2"/>
          <w:sz w:val="32"/>
          <w:szCs w:val="40"/>
          <w:lang w:eastAsia="zh-CN"/>
        </w:rPr>
        <w:t>（精编版）</w:t>
      </w:r>
    </w:p>
    <w:p w14:paraId="3AA413DE" w14:textId="77711304" w:rsidR="007A2C9F" w:rsidRPr="00A961D7" w:rsidRDefault="007A2C9F" w:rsidP="00A961D7">
      <w:pPr>
        <w:pStyle w:val="2"/>
        <w:adjustRightInd/>
        <w:snapToGrid/>
        <w:spacing w:line="288" w:lineRule="auto"/>
        <w:contextualSpacing/>
        <w:jc w:val="center"/>
        <w:rPr>
          <w:rFonts w:ascii="Times New Roman" w:eastAsia="楷体" w:hAnsi="Times New Roman" w:cs="宋体"/>
          <w:b/>
          <w:bCs/>
          <w:snapToGrid/>
          <w:color w:val="FF0000"/>
          <w:kern w:val="2"/>
          <w:sz w:val="30"/>
          <w:szCs w:val="38"/>
          <w:lang w:eastAsia="zh-CN"/>
        </w:rPr>
      </w:pPr>
      <w:r w:rsidRPr="00A961D7">
        <w:rPr>
          <w:rFonts w:ascii="Times New Roman" w:eastAsia="楷体" w:hAnsi="Times New Roman" w:cs="宋体" w:hint="eastAsia"/>
          <w:b/>
          <w:bCs/>
          <w:snapToGrid/>
          <w:color w:val="FF0000"/>
          <w:kern w:val="2"/>
          <w:sz w:val="30"/>
          <w:szCs w:val="38"/>
          <w:lang w:eastAsia="zh-CN"/>
        </w:rPr>
        <w:t>专题</w:t>
      </w:r>
      <w:r w:rsidRPr="00A961D7">
        <w:rPr>
          <w:rFonts w:ascii="Times New Roman" w:eastAsia="楷体" w:hAnsi="Times New Roman" w:cs="宋体" w:hint="eastAsia"/>
          <w:b/>
          <w:bCs/>
          <w:snapToGrid/>
          <w:color w:val="FF0000"/>
          <w:kern w:val="2"/>
          <w:sz w:val="30"/>
          <w:szCs w:val="38"/>
          <w:lang w:eastAsia="zh-CN"/>
        </w:rPr>
        <w:t>0</w:t>
      </w:r>
      <w:r w:rsidR="00DD7247">
        <w:rPr>
          <w:rFonts w:ascii="Times New Roman" w:eastAsia="楷体" w:hAnsi="Times New Roman" w:cs="宋体" w:hint="eastAsia"/>
          <w:b/>
          <w:bCs/>
          <w:snapToGrid/>
          <w:color w:val="FF0000"/>
          <w:kern w:val="2"/>
          <w:sz w:val="30"/>
          <w:szCs w:val="38"/>
          <w:lang w:eastAsia="zh-CN"/>
        </w:rPr>
        <w:t xml:space="preserve">5 </w:t>
      </w:r>
      <w:r w:rsidR="00DD7247">
        <w:rPr>
          <w:rFonts w:ascii="Times New Roman" w:eastAsia="楷体" w:hAnsi="Times New Roman" w:cs="宋体" w:hint="eastAsia"/>
          <w:b/>
          <w:bCs/>
          <w:snapToGrid/>
          <w:color w:val="FF0000"/>
          <w:kern w:val="2"/>
          <w:sz w:val="30"/>
          <w:szCs w:val="38"/>
          <w:lang w:eastAsia="zh-CN"/>
        </w:rPr>
        <w:t>能的转化与机械能守恒</w:t>
      </w:r>
    </w:p>
    <w:p w14:paraId="2B63A139"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B</w:t>
      </w:r>
    </w:p>
    <w:p w14:paraId="282CDF2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．忽略摩擦及空气阻力，小滑块运动过程中只有动能和重力势能的转化，机械能守恒，故</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正确，不符合题意；</w:t>
      </w:r>
    </w:p>
    <w:p w14:paraId="5C798DAB"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B</w:t>
      </w:r>
      <w:r w:rsidRPr="000144DD">
        <w:rPr>
          <w:rFonts w:ascii="Times New Roman" w:hAnsi="Times New Roman" w:cs="Times New Roman" w:hint="eastAsia"/>
          <w:sz w:val="22"/>
          <w:szCs w:val="22"/>
        </w:rPr>
        <w:t>．小滑块上升过程中，因忽略摩擦及空气阻力，小滑块的内能不变，故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错误，符合题意；</w:t>
      </w:r>
    </w:p>
    <w:p w14:paraId="3E3CC34B"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w:t>
      </w:r>
      <w:r w:rsidRPr="000144DD">
        <w:rPr>
          <w:rFonts w:ascii="Times New Roman" w:hAnsi="Times New Roman" w:cs="Times New Roman" w:hint="eastAsia"/>
          <w:sz w:val="22"/>
          <w:szCs w:val="22"/>
        </w:rPr>
        <w:t>．小滑块在滑动时机械能守恒，</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点和</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点等高重力势能和动能都相等，所以从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点静止滑下，能到达</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点，故</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正确，不符合题意；</w:t>
      </w:r>
    </w:p>
    <w:p w14:paraId="3C1CFCD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D</w:t>
      </w:r>
      <w:r w:rsidRPr="000144DD">
        <w:rPr>
          <w:rFonts w:ascii="Times New Roman" w:hAnsi="Times New Roman" w:cs="Times New Roman" w:hint="eastAsia"/>
          <w:sz w:val="22"/>
          <w:szCs w:val="22"/>
        </w:rPr>
        <w:t>．小滑块在斜面上由静止开始向下运动，重力势能转化为动能，起点位置越高，重力势能越大，到达斜面底端时的动能越大，速度越大，故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正确，不符合题意。</w:t>
      </w:r>
    </w:p>
    <w:p w14:paraId="3F1CDA30"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w:t>
      </w:r>
    </w:p>
    <w:p w14:paraId="50EB369B"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2</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D</w:t>
      </w:r>
    </w:p>
    <w:p w14:paraId="6A9AC9F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AB</w:t>
      </w:r>
      <w:r w:rsidRPr="000144DD">
        <w:rPr>
          <w:rFonts w:ascii="Times New Roman" w:hAnsi="Times New Roman" w:cs="Times New Roman" w:hint="eastAsia"/>
          <w:sz w:val="22"/>
          <w:szCs w:val="22"/>
        </w:rPr>
        <w:t>．小球先上升后下落，小球上升过程中，速度逐渐减小，高度逐渐升高，所以动能先减小，重力势能先增大；小球下落过程中，速度逐渐增大，高度逐渐降低，所以动能后增大，重力势能后减小，故</w:t>
      </w:r>
      <w:r w:rsidRPr="000144DD">
        <w:rPr>
          <w:rFonts w:ascii="Times New Roman" w:hAnsi="Times New Roman" w:cs="Times New Roman"/>
          <w:sz w:val="22"/>
          <w:szCs w:val="22"/>
        </w:rPr>
        <w:t>AB</w:t>
      </w:r>
      <w:r w:rsidRPr="000144DD">
        <w:rPr>
          <w:rFonts w:ascii="Times New Roman" w:hAnsi="Times New Roman" w:cs="Times New Roman" w:hint="eastAsia"/>
          <w:sz w:val="22"/>
          <w:szCs w:val="22"/>
        </w:rPr>
        <w:t>错误；</w:t>
      </w:r>
    </w:p>
    <w:p w14:paraId="4F43445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CD</w:t>
      </w:r>
      <w:r w:rsidRPr="000144DD">
        <w:rPr>
          <w:rFonts w:ascii="Times New Roman" w:hAnsi="Times New Roman" w:cs="Times New Roman" w:hint="eastAsia"/>
          <w:sz w:val="22"/>
          <w:szCs w:val="22"/>
        </w:rPr>
        <w:t>．不计空气阻力，小球的动能和重力势能相互转化的过程中，能量没有损失，所以机械能保持不变，故</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错误，</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正确。</w:t>
      </w:r>
    </w:p>
    <w:p w14:paraId="62A203F0"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w:t>
      </w:r>
    </w:p>
    <w:p w14:paraId="7C7E06D2"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3</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D</w:t>
      </w:r>
    </w:p>
    <w:p w14:paraId="09D89111"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如图是滚摆完成一次下降和上升的示意图，甲乙两处的高度相同，质量不变，故重力势能相等，尽管甲乙两处的高度相同，但是从甲到乙的过程中需要克服摩擦力和空气阻力做功，故其动能是在减小的，故速度不同，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符合题意，</w:t>
      </w:r>
      <w:r w:rsidRPr="000144DD">
        <w:rPr>
          <w:rFonts w:ascii="Times New Roman" w:hAnsi="Times New Roman" w:cs="Times New Roman"/>
          <w:sz w:val="22"/>
          <w:szCs w:val="22"/>
        </w:rPr>
        <w:t>ABC</w:t>
      </w:r>
      <w:r w:rsidRPr="000144DD">
        <w:rPr>
          <w:rFonts w:ascii="Times New Roman" w:hAnsi="Times New Roman" w:cs="Times New Roman" w:hint="eastAsia"/>
          <w:sz w:val="22"/>
          <w:szCs w:val="22"/>
        </w:rPr>
        <w:t>不符合题意。</w:t>
      </w:r>
    </w:p>
    <w:p w14:paraId="5441E682"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w:t>
      </w:r>
    </w:p>
    <w:p w14:paraId="7F34DEF1"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4</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D</w:t>
      </w:r>
    </w:p>
    <w:p w14:paraId="2A59BBF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．加速升空时，动能和重力势能都增大，故天舟六号机械能增大，故</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错误；</w:t>
      </w:r>
    </w:p>
    <w:p w14:paraId="4F8CA24F"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B</w:t>
      </w:r>
      <w:r w:rsidRPr="000144DD">
        <w:rPr>
          <w:rFonts w:ascii="Times New Roman" w:hAnsi="Times New Roman" w:cs="Times New Roman" w:hint="eastAsia"/>
          <w:sz w:val="22"/>
          <w:szCs w:val="22"/>
        </w:rPr>
        <w:t>．惯性是物体的固有属性，进入轨道后，天舟六号的惯性不变，故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错误；</w:t>
      </w:r>
    </w:p>
    <w:p w14:paraId="613B97A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w:t>
      </w:r>
      <w:r w:rsidRPr="000144DD">
        <w:rPr>
          <w:rFonts w:ascii="Times New Roman" w:hAnsi="Times New Roman" w:cs="Times New Roman" w:hint="eastAsia"/>
          <w:sz w:val="22"/>
          <w:szCs w:val="22"/>
        </w:rPr>
        <w:t>．对接靠近时，以</w:t>
      </w:r>
      <w:r w:rsidRPr="000144DD">
        <w:rPr>
          <w:rFonts w:ascii="Times New Roman" w:hAnsi="Times New Roman" w:cs="Times New Roman"/>
          <w:sz w:val="22"/>
          <w:szCs w:val="22"/>
        </w:rPr>
        <w:t>“</w:t>
      </w:r>
      <w:r w:rsidRPr="000144DD">
        <w:rPr>
          <w:rFonts w:ascii="Times New Roman" w:hAnsi="Times New Roman" w:cs="Times New Roman" w:hint="eastAsia"/>
          <w:sz w:val="22"/>
          <w:szCs w:val="22"/>
        </w:rPr>
        <w:t>天和</w:t>
      </w:r>
      <w:r w:rsidRPr="000144DD">
        <w:rPr>
          <w:rFonts w:ascii="Times New Roman" w:hAnsi="Times New Roman" w:cs="Times New Roman"/>
          <w:sz w:val="22"/>
          <w:szCs w:val="22"/>
        </w:rPr>
        <w:t>”</w:t>
      </w:r>
      <w:r w:rsidRPr="000144DD">
        <w:rPr>
          <w:rFonts w:ascii="Times New Roman" w:hAnsi="Times New Roman" w:cs="Times New Roman" w:hint="eastAsia"/>
          <w:sz w:val="22"/>
          <w:szCs w:val="22"/>
        </w:rPr>
        <w:t>舱为参照物，天舟六号的位置发生变化，故天舟六号是运动的，故</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错误；</w:t>
      </w:r>
    </w:p>
    <w:p w14:paraId="4635AB2C"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D</w:t>
      </w:r>
      <w:r w:rsidRPr="000144DD">
        <w:rPr>
          <w:rFonts w:ascii="Times New Roman" w:hAnsi="Times New Roman" w:cs="Times New Roman" w:hint="eastAsia"/>
          <w:sz w:val="22"/>
          <w:szCs w:val="22"/>
        </w:rPr>
        <w:t>．对接成功后，组合体绕地运行过程中，运动的方向发生变化，故运动状态发生改变，故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正确。</w:t>
      </w:r>
    </w:p>
    <w:p w14:paraId="13F49818"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w:t>
      </w:r>
    </w:p>
    <w:p w14:paraId="297B93C8"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5</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质量大小</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内</w:t>
      </w:r>
    </w:p>
    <w:p w14:paraId="04E128F1"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将质量不同的小钢球从斜面上相同的高度处分别由静止开始沿斜面滚下，小钢球到达水平面的速度相同，可以探究动能与质量的关系。</w:t>
      </w:r>
    </w:p>
    <w:p w14:paraId="4CEC4B64"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木块向前移动一段距离后停止，是受到了摩擦力的作用，克服摩擦做功，将机械能转化为内能。</w:t>
      </w:r>
    </w:p>
    <w:p w14:paraId="20150AC1"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6</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0.0108     </w:t>
      </w:r>
      <w:r w:rsidRPr="000144DD">
        <w:rPr>
          <w:rFonts w:ascii="Times New Roman" w:eastAsia="楷体" w:hAnsi="Times New Roman" w:cs="Times New Roman" w:hint="eastAsia"/>
          <w:color w:val="FF0000"/>
          <w:sz w:val="22"/>
          <w:szCs w:val="22"/>
        </w:rPr>
        <w:t>水</w:t>
      </w:r>
    </w:p>
    <w:p w14:paraId="624A5644"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图甲中的乒乓球从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点下落到弹起至</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点的过程中，机械能减少量</w:t>
      </w:r>
    </w:p>
    <w:p w14:paraId="58DC6BD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lastRenderedPageBreak/>
        <w:t>ΔE=W=GΔh=0.027N×(1m-0.6m)= 0.0108J</w:t>
      </w:r>
    </w:p>
    <w:p w14:paraId="1B21B142"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图乙中，杯子落地后，水具有机械能，水对乒乓球做功，乒乓球弹起瞬间机械能增大，乒乓球弹起的高度远大于</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米。</w:t>
      </w:r>
    </w:p>
    <w:p w14:paraId="7699F383"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7</w:t>
      </w:r>
      <w:r w:rsidRPr="000144DD">
        <w:rPr>
          <w:rFonts w:ascii="Times New Roman" w:eastAsia="楷体" w:hAnsi="Times New Roman" w:cs="Times New Roman" w:hint="eastAsia"/>
          <w:color w:val="FF0000"/>
          <w:sz w:val="22"/>
          <w:szCs w:val="22"/>
        </w:rPr>
        <w:t>．见解析</w:t>
      </w:r>
    </w:p>
    <w:p w14:paraId="0B1FCDD2"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【详解】取液前，小球</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密度比洗手液略大，沉在阀门口，阀门</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关闭。取液时按压手柄，力能使物体发生形变，弹簧被压缩，活塞往下运动，挤压液体，储液室内液体压强增大，作用在小球</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上方的液体压强增大，小球</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不动，阀门</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关闭。作用在小球</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下方的液体压强增大，小球</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向上运动，阀门</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打开，洗手液从出液口溢出。松开手柄，弹簧恢复原状，势能转化成动能，推动活塞向上运动，储液室内形成了一个低压区，小球</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下落，阀门</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关闭，同时洗手液在瓶内气压作用下，冲开小球</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，阀门</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打开，洗手液进入储液室。</w:t>
      </w:r>
    </w:p>
    <w:p w14:paraId="5E27B40C"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8</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不变</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增大</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先增大后减小</w:t>
      </w:r>
    </w:p>
    <w:p w14:paraId="34332A7E"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[1]O</w:t>
      </w:r>
      <w:r w:rsidRPr="000144DD">
        <w:rPr>
          <w:rFonts w:ascii="Times New Roman" w:hAnsi="Times New Roman" w:cs="Times New Roman" w:hint="eastAsia"/>
          <w:sz w:val="22"/>
          <w:szCs w:val="22"/>
        </w:rPr>
        <w:t>点到</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点，运动员自由下落，其重力势能转化为动能，由于不计空气阻力，所以运动员的机械能不变。</w:t>
      </w:r>
    </w:p>
    <w:p w14:paraId="29F2007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[2][3]</w:t>
      </w:r>
      <w:r w:rsidRPr="000144DD">
        <w:rPr>
          <w:rFonts w:ascii="Times New Roman" w:hAnsi="Times New Roman" w:cs="Times New Roman" w:hint="eastAsia"/>
          <w:sz w:val="22"/>
          <w:szCs w:val="22"/>
        </w:rPr>
        <w:t>在从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点至</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点运动员的动能和重力势能转化为绳的弹性势能，所以运动员的机械能转为绳的弹性势能。</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点到</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点的过程中，重力大于弹性绳对运动员拉力，因此速度越来越大，动能越来越大；</w:t>
      </w:r>
    </w:p>
    <w:p w14:paraId="44087CCB"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点处运动员受到的重力与弹性绳对运动员的拉力大小相等，所以</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点到</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点过程中，弹性绳对运动员拉力大于运动员重力，因此速度越来越小，动能越来越小；</w:t>
      </w:r>
    </w:p>
    <w:p w14:paraId="14A84DFE"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到</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点运动员动能变为</w:t>
      </w:r>
      <w:r w:rsidRPr="000144DD">
        <w:rPr>
          <w:rFonts w:ascii="Times New Roman" w:hAnsi="Times New Roman" w:cs="Times New Roman"/>
          <w:sz w:val="22"/>
          <w:szCs w:val="22"/>
        </w:rPr>
        <w:t>0</w:t>
      </w:r>
      <w:r w:rsidRPr="000144DD">
        <w:rPr>
          <w:rFonts w:ascii="Times New Roman" w:hAnsi="Times New Roman" w:cs="Times New Roman" w:hint="eastAsia"/>
          <w:sz w:val="22"/>
          <w:szCs w:val="22"/>
        </w:rPr>
        <w:t>，弹性势能增大到最大值，所以从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点到</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点的过程中，弹性绳的弹性势能增大，而运动员的动能先增大后减小。</w:t>
      </w:r>
    </w:p>
    <w:p w14:paraId="17C4BF60"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9</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变小</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凝固</w:t>
      </w:r>
    </w:p>
    <w:p w14:paraId="71EE7EE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重力势能的大小与物体的质量和高度有关，运动员沿跳台从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点到</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点的下滑过程中，质量不变，高度降低，所以重力势能变小。</w:t>
      </w:r>
    </w:p>
    <w:p w14:paraId="6586F9CC"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物质由液态变为固态的过程叫凝固，造雪时不断吸入水，喷出粉状雪，是液态变为固态，所以，该造雪过程中水发生的物态变化是凝固。</w:t>
      </w:r>
    </w:p>
    <w:p w14:paraId="0629E273"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10</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越小</w:t>
      </w:r>
      <w:r w:rsidRPr="000144DD">
        <w:rPr>
          <w:rFonts w:ascii="Times New Roman" w:eastAsia="楷体" w:hAnsi="Times New Roman" w:cs="Times New Roman"/>
          <w:color w:val="FF0000"/>
          <w:sz w:val="22"/>
          <w:szCs w:val="22"/>
        </w:rPr>
        <w:t xml:space="preserve">     1800Pa     </w:t>
      </w:r>
      <w:r w:rsidRPr="000144DD">
        <w:rPr>
          <w:rFonts w:ascii="Times New Roman" w:eastAsia="楷体" w:hAnsi="Times New Roman" w:cs="Times New Roman"/>
          <w:noProof/>
          <w:color w:val="FF0000"/>
          <w:kern w:val="0"/>
          <w:sz w:val="22"/>
        </w:rPr>
        <w:drawing>
          <wp:inline distT="0" distB="0" distL="0" distR="0" wp14:anchorId="24046CD8" wp14:editId="1CA4246D">
            <wp:extent cx="2110740" cy="1988820"/>
            <wp:effectExtent l="0" t="0" r="3810" b="0"/>
            <wp:docPr id="19" name="图片 32568514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685142" descr="@@@4c0c2fa4-a3fe-468e-a840-79b6344f35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740" cy="1988820"/>
                    </a:xfrm>
                    <a:prstGeom prst="rect">
                      <a:avLst/>
                    </a:prstGeom>
                    <a:noFill/>
                    <a:ln>
                      <a:noFill/>
                    </a:ln>
                  </pic:spPr>
                </pic:pic>
              </a:graphicData>
            </a:graphic>
          </wp:inline>
        </w:drawing>
      </w:r>
    </w:p>
    <w:p w14:paraId="0FE1195E"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滑雪板底做得越宽大，压力一定时，受力面积越大，对雪地的压强越小。</w:t>
      </w:r>
    </w:p>
    <w:p w14:paraId="4996D87B"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对雪地的压力</w:t>
      </w:r>
    </w:p>
    <w:p w14:paraId="3AFBBC67"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F=G=mg=72kg×10N/kg=720N</w:t>
      </w:r>
    </w:p>
    <w:p w14:paraId="66778D7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对雪地的压强</w:t>
      </w:r>
    </w:p>
    <w:p w14:paraId="137AE41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object w:dxaOrig="2160" w:dyaOrig="540" w14:anchorId="47742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108pt;height:27pt" o:ole="">
            <v:imagedata r:id="rId9" o:title="eqId3f2d6c5adb8c7db3ef277d1583f72abe"/>
          </v:shape>
          <o:OLEObject Type="Embed" ProgID="Equation.DSMT4" ShapeID="_x0000_i1025" DrawAspect="Content" ObjectID="_1795368471" r:id="rId10"/>
        </w:object>
      </w:r>
    </w:p>
    <w:p w14:paraId="6C8D7310"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3</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[3]</w:t>
      </w:r>
      <w:r w:rsidRPr="000144DD">
        <w:rPr>
          <w:rFonts w:ascii="Times New Roman" w:hAnsi="Times New Roman" w:cs="Times New Roman" w:hint="eastAsia"/>
          <w:sz w:val="22"/>
          <w:szCs w:val="22"/>
        </w:rPr>
        <w:t>不计空气阻力，空中运动过程中，机械能守恒，上升阶段：动能转化为重力势能，动能减小，速度减小；到达最高点</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点时，速度最小，但不为零；下落阶段：重力势能转化为动能，动能增大，速度增大，由于</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点的高度低于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点的高度，</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点的重力势能小于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点的重力势能，</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点的动能大于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点的动能，</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点的速度会大于</w:t>
      </w:r>
      <w:r w:rsidRPr="000144DD">
        <w:rPr>
          <w:rFonts w:ascii="Times New Roman" w:hAnsi="Times New Roman" w:cs="Times New Roman"/>
          <w:sz w:val="22"/>
          <w:szCs w:val="22"/>
        </w:rPr>
        <w:t>v</w:t>
      </w:r>
      <w:r w:rsidRPr="000144DD">
        <w:rPr>
          <w:rFonts w:ascii="Times New Roman" w:hAnsi="Times New Roman" w:cs="Times New Roman"/>
          <w:sz w:val="22"/>
          <w:szCs w:val="22"/>
          <w:vertAlign w:val="subscript"/>
        </w:rPr>
        <w:t>0</w:t>
      </w:r>
      <w:r w:rsidRPr="000144DD">
        <w:rPr>
          <w:rFonts w:ascii="Times New Roman" w:hAnsi="Times New Roman" w:cs="Times New Roman" w:hint="eastAsia"/>
          <w:sz w:val="22"/>
          <w:szCs w:val="22"/>
        </w:rPr>
        <w:t>，如图所示：</w:t>
      </w:r>
    </w:p>
    <w:p w14:paraId="098420CE"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noProof/>
          <w:kern w:val="0"/>
          <w:sz w:val="22"/>
        </w:rPr>
        <w:drawing>
          <wp:inline distT="0" distB="0" distL="0" distR="0" wp14:anchorId="4ECBBABA" wp14:editId="26E43A7A">
            <wp:extent cx="1943100" cy="1836420"/>
            <wp:effectExtent l="0" t="0" r="0" b="0"/>
            <wp:docPr id="21" name="图片 86450027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500277" descr="@@@2473660a-6e0e-47d5-a117-d02f624c88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1836420"/>
                    </a:xfrm>
                    <a:prstGeom prst="rect">
                      <a:avLst/>
                    </a:prstGeom>
                    <a:noFill/>
                    <a:ln>
                      <a:noFill/>
                    </a:ln>
                  </pic:spPr>
                </pic:pic>
              </a:graphicData>
            </a:graphic>
          </wp:inline>
        </w:drawing>
      </w:r>
    </w:p>
    <w:p w14:paraId="2CEB3935"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11</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具有的动能越大</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noProof/>
          <w:color w:val="FF0000"/>
          <w:kern w:val="0"/>
          <w:sz w:val="22"/>
        </w:rPr>
        <w:drawing>
          <wp:inline distT="0" distB="0" distL="0" distR="0" wp14:anchorId="102372A4" wp14:editId="2C4324B7">
            <wp:extent cx="1760220" cy="693420"/>
            <wp:effectExtent l="0" t="0" r="0" b="0"/>
            <wp:docPr id="22" name="图片 97016725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0167259" descr="@@@430354e1-da6c-4d91-aab1-998fa59028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0220" cy="693420"/>
                    </a:xfrm>
                    <a:prstGeom prst="rect">
                      <a:avLst/>
                    </a:prstGeom>
                    <a:noFill/>
                    <a:ln>
                      <a:noFill/>
                    </a:ln>
                  </pic:spPr>
                </pic:pic>
              </a:graphicData>
            </a:graphic>
          </wp:inline>
        </w:drawing>
      </w:r>
      <w:r w:rsidRPr="000144DD">
        <w:rPr>
          <w:rFonts w:ascii="Times New Roman" w:eastAsia="楷体" w:hAnsi="Times New Roman" w:cs="Times New Roman"/>
          <w:color w:val="FF0000"/>
          <w:sz w:val="22"/>
          <w:szCs w:val="22"/>
        </w:rPr>
        <w:t xml:space="preserve">     B</w:t>
      </w:r>
    </w:p>
    <w:p w14:paraId="56FE6CD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分析图甲实验知道，随着小球放置在静止位置的高度变高时，则小球到达水平面的速度变大，并且小球在水平面上运动的距离变得更远，说明小球的动能更大。由此得出结论：得出的结论是：质量相同时，物体的速度越大，具有的动能越大。</w:t>
      </w:r>
    </w:p>
    <w:p w14:paraId="79A22BA0"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 xml:space="preserve">[2] </w:t>
      </w:r>
      <w:r w:rsidRPr="000144DD">
        <w:rPr>
          <w:rFonts w:ascii="Times New Roman" w:hAnsi="Times New Roman" w:cs="Times New Roman" w:hint="eastAsia"/>
          <w:sz w:val="22"/>
          <w:szCs w:val="22"/>
        </w:rPr>
        <w:t>材料越光滑，移动速度越快，所以材料</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中小球速度最快，大致位置如下图</w:t>
      </w:r>
    </w:p>
    <w:p w14:paraId="5D7089D1"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noProof/>
          <w:kern w:val="0"/>
          <w:sz w:val="22"/>
        </w:rPr>
        <w:drawing>
          <wp:inline distT="0" distB="0" distL="0" distR="0" wp14:anchorId="641F8365" wp14:editId="5EB3A162">
            <wp:extent cx="1851660" cy="731520"/>
            <wp:effectExtent l="0" t="0" r="0" b="0"/>
            <wp:docPr id="23" name="图片 17042099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4209925" descr="@@@7633b299-b2aa-4ce4-829c-e4f36975cf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1660" cy="731520"/>
                    </a:xfrm>
                    <a:prstGeom prst="rect">
                      <a:avLst/>
                    </a:prstGeom>
                    <a:noFill/>
                    <a:ln>
                      <a:noFill/>
                    </a:ln>
                  </pic:spPr>
                </pic:pic>
              </a:graphicData>
            </a:graphic>
          </wp:inline>
        </w:drawing>
      </w:r>
    </w:p>
    <w:p w14:paraId="4163F7F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3</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[3]</w:t>
      </w:r>
      <w:r w:rsidRPr="000144DD">
        <w:rPr>
          <w:rFonts w:ascii="Times New Roman" w:hAnsi="Times New Roman" w:cs="Times New Roman" w:hint="eastAsia"/>
          <w:sz w:val="22"/>
          <w:szCs w:val="22"/>
        </w:rPr>
        <w:t>小敏调节图甲中的平板呈不同角度，重现伽利略斜面实验。不考虑底部转折处的能量损失，材料</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制成的粗糙平板，由于摩擦力做功，部分能量转化为为内能，达不到一开始静止位置的高度，故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符合题意。</w:t>
      </w:r>
    </w:p>
    <w:p w14:paraId="332C547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w:t>
      </w:r>
    </w:p>
    <w:p w14:paraId="46B10045"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12</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B</w:t>
      </w:r>
    </w:p>
    <w:p w14:paraId="0F6422E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．物块在拉力</w:t>
      </w:r>
      <w:r w:rsidRPr="000144DD">
        <w:rPr>
          <w:rFonts w:ascii="Times New Roman" w:hAnsi="Times New Roman" w:cs="Times New Roman"/>
          <w:sz w:val="22"/>
          <w:szCs w:val="22"/>
        </w:rPr>
        <w:t>F</w:t>
      </w:r>
      <w:r w:rsidRPr="000144DD">
        <w:rPr>
          <w:rFonts w:ascii="Times New Roman" w:hAnsi="Times New Roman" w:cs="Times New Roman" w:hint="eastAsia"/>
          <w:sz w:val="22"/>
          <w:szCs w:val="22"/>
        </w:rPr>
        <w:t>的作用下沿斜面向上做匀速直线运动，路程与时间成正比，图像应为正比例函数，故</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错误；</w:t>
      </w:r>
    </w:p>
    <w:p w14:paraId="0F9B7E24"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B</w:t>
      </w:r>
      <w:r w:rsidRPr="000144DD">
        <w:rPr>
          <w:rFonts w:ascii="Times New Roman" w:hAnsi="Times New Roman" w:cs="Times New Roman" w:hint="eastAsia"/>
          <w:sz w:val="22"/>
          <w:szCs w:val="22"/>
        </w:rPr>
        <w:t>．物块在拉力</w:t>
      </w:r>
      <w:r w:rsidRPr="000144DD">
        <w:rPr>
          <w:rFonts w:ascii="Times New Roman" w:hAnsi="Times New Roman" w:cs="Times New Roman"/>
          <w:sz w:val="22"/>
          <w:szCs w:val="22"/>
        </w:rPr>
        <w:t>F</w:t>
      </w:r>
      <w:r w:rsidRPr="000144DD">
        <w:rPr>
          <w:rFonts w:ascii="Times New Roman" w:hAnsi="Times New Roman" w:cs="Times New Roman" w:hint="eastAsia"/>
          <w:sz w:val="22"/>
          <w:szCs w:val="22"/>
        </w:rPr>
        <w:t>的作用下沿斜面向上做匀速直线运动，速度不变，动能不变，故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正确；</w:t>
      </w:r>
    </w:p>
    <w:p w14:paraId="5B42E17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w:t>
      </w:r>
      <w:r w:rsidRPr="000144DD">
        <w:rPr>
          <w:rFonts w:ascii="Times New Roman" w:hAnsi="Times New Roman" w:cs="Times New Roman" w:hint="eastAsia"/>
          <w:sz w:val="22"/>
          <w:szCs w:val="22"/>
        </w:rPr>
        <w:t>．物块在斜面的位置逐渐升高，重力势能随时间的增加而增大，故</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错误；</w:t>
      </w:r>
    </w:p>
    <w:p w14:paraId="2FD0DA37"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D</w:t>
      </w:r>
      <w:r w:rsidRPr="000144DD">
        <w:rPr>
          <w:rFonts w:ascii="Times New Roman" w:hAnsi="Times New Roman" w:cs="Times New Roman" w:hint="eastAsia"/>
          <w:sz w:val="22"/>
          <w:szCs w:val="22"/>
        </w:rPr>
        <w:t>．运动过程中，物块动能不变，重力势能增加，则机械能增加，故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错误。</w:t>
      </w:r>
    </w:p>
    <w:p w14:paraId="7A50421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w:t>
      </w:r>
    </w:p>
    <w:p w14:paraId="7404BC47"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13</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B</w:t>
      </w:r>
    </w:p>
    <w:p w14:paraId="74B7F217"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．起跳时，运动员用力向下蹬地，同时，地对运动员有向上的力，故</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错误；</w:t>
      </w:r>
    </w:p>
    <w:p w14:paraId="4FCF57C3"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lastRenderedPageBreak/>
        <w:t>B</w:t>
      </w:r>
      <w:r w:rsidRPr="000144DD">
        <w:rPr>
          <w:rFonts w:ascii="Times New Roman" w:hAnsi="Times New Roman" w:cs="Times New Roman" w:hint="eastAsia"/>
          <w:sz w:val="22"/>
          <w:szCs w:val="22"/>
        </w:rPr>
        <w:t>．起跳后，由于惯性，运动员要保持原来的运动状态，所以仍继续向前运动，故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正确；</w:t>
      </w:r>
    </w:p>
    <w:p w14:paraId="6066B3F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w:t>
      </w:r>
      <w:r w:rsidRPr="000144DD">
        <w:rPr>
          <w:rFonts w:ascii="Times New Roman" w:hAnsi="Times New Roman" w:cs="Times New Roman" w:hint="eastAsia"/>
          <w:sz w:val="22"/>
          <w:szCs w:val="22"/>
        </w:rPr>
        <w:t>．运动员腾空到达最高点时，有水平方向的速度，故</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错误；</w:t>
      </w:r>
    </w:p>
    <w:p w14:paraId="5F13330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D</w:t>
      </w:r>
      <w:r w:rsidRPr="000144DD">
        <w:rPr>
          <w:rFonts w:ascii="Times New Roman" w:hAnsi="Times New Roman" w:cs="Times New Roman" w:hint="eastAsia"/>
          <w:sz w:val="22"/>
          <w:szCs w:val="22"/>
        </w:rPr>
        <w:t>．落地后站稳，运动员的机械能转化为内能，故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错误。</w:t>
      </w:r>
    </w:p>
    <w:p w14:paraId="7E991F4E"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w:t>
      </w:r>
    </w:p>
    <w:p w14:paraId="5352E108"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14</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C</w:t>
      </w:r>
    </w:p>
    <w:p w14:paraId="2D8FC6C0"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．重力做功为</w:t>
      </w:r>
      <w:r w:rsidRPr="000144DD">
        <w:rPr>
          <w:rFonts w:ascii="Times New Roman" w:hAnsi="Times New Roman" w:cs="Times New Roman"/>
          <w:sz w:val="22"/>
          <w:szCs w:val="22"/>
        </w:rPr>
        <w:t>W=Gh</w:t>
      </w:r>
      <w:r w:rsidRPr="000144DD">
        <w:rPr>
          <w:rFonts w:ascii="Times New Roman" w:hAnsi="Times New Roman" w:cs="Times New Roman" w:hint="eastAsia"/>
          <w:sz w:val="22"/>
          <w:szCs w:val="22"/>
        </w:rPr>
        <w:t>，所以重力做功相同，则重力势能变化量相同，故</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错误；</w:t>
      </w:r>
    </w:p>
    <w:p w14:paraId="7FC87B3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B</w:t>
      </w:r>
      <w:r w:rsidRPr="000144DD">
        <w:rPr>
          <w:rFonts w:ascii="Times New Roman" w:hAnsi="Times New Roman" w:cs="Times New Roman" w:hint="eastAsia"/>
          <w:sz w:val="22"/>
          <w:szCs w:val="22"/>
        </w:rPr>
        <w:t>．在煤油中阻力更大，小球受到的重力与阻力的合力小，做功获得的动能小，所以，两小球从</w:t>
      </w:r>
      <w:r w:rsidRPr="000144DD">
        <w:rPr>
          <w:rFonts w:ascii="Times New Roman" w:hAnsi="Times New Roman" w:cs="Times New Roman"/>
          <w:sz w:val="22"/>
          <w:szCs w:val="22"/>
        </w:rPr>
        <w:t>O</w:t>
      </w:r>
      <w:r w:rsidRPr="000144DD">
        <w:rPr>
          <w:rFonts w:ascii="Times New Roman" w:hAnsi="Times New Roman" w:cs="Times New Roman" w:hint="eastAsia"/>
          <w:sz w:val="22"/>
          <w:szCs w:val="22"/>
        </w:rPr>
        <w:t>处到</w:t>
      </w:r>
      <w:r w:rsidRPr="000144DD">
        <w:rPr>
          <w:rFonts w:ascii="Times New Roman" w:hAnsi="Times New Roman" w:cs="Times New Roman"/>
          <w:sz w:val="22"/>
          <w:szCs w:val="22"/>
        </w:rPr>
        <w:t>P</w:t>
      </w:r>
      <w:r w:rsidRPr="000144DD">
        <w:rPr>
          <w:rFonts w:ascii="Times New Roman" w:hAnsi="Times New Roman" w:cs="Times New Roman" w:hint="eastAsia"/>
          <w:sz w:val="22"/>
          <w:szCs w:val="22"/>
        </w:rPr>
        <w:t>处获得的动能不同，故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错误；</w:t>
      </w:r>
    </w:p>
    <w:p w14:paraId="492C6B3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w:t>
      </w:r>
      <w:r w:rsidRPr="000144DD">
        <w:rPr>
          <w:rFonts w:ascii="Times New Roman" w:hAnsi="Times New Roman" w:cs="Times New Roman" w:hint="eastAsia"/>
          <w:sz w:val="22"/>
          <w:szCs w:val="22"/>
        </w:rPr>
        <w:t>．由</w:t>
      </w:r>
      <w:r w:rsidRPr="000144DD">
        <w:rPr>
          <w:rFonts w:ascii="Times New Roman" w:hAnsi="Times New Roman" w:cs="Times New Roman"/>
          <w:sz w:val="22"/>
          <w:szCs w:val="22"/>
        </w:rPr>
        <w:object w:dxaOrig="708" w:dyaOrig="456" w14:anchorId="4D6AAF69">
          <v:shape id="_x0000_i1026" type="#_x0000_t75" alt="此资料来源于浙教版科学教学专业网站&lt;余杭科学网&gt;http://www.yhkx.net ; http://www.yhkx.hk" style="width:35.25pt;height:22.5pt" o:ole="">
            <v:imagedata r:id="rId14" o:title="eqId5c3710274f8d58c90612ba3006262429"/>
          </v:shape>
          <o:OLEObject Type="Embed" ProgID="Equation.DSMT4" ShapeID="_x0000_i1026" DrawAspect="Content" ObjectID="_1795368472" r:id="rId15"/>
        </w:object>
      </w:r>
      <w:r w:rsidRPr="000144DD">
        <w:rPr>
          <w:rFonts w:ascii="Times New Roman" w:hAnsi="Times New Roman" w:cs="Times New Roman"/>
          <w:sz w:val="22"/>
          <w:szCs w:val="22"/>
        </w:rPr>
        <w:t xml:space="preserve"> </w:t>
      </w:r>
      <w:r w:rsidRPr="000144DD">
        <w:rPr>
          <w:rFonts w:ascii="Times New Roman" w:hAnsi="Times New Roman" w:cs="Times New Roman" w:hint="eastAsia"/>
          <w:sz w:val="22"/>
          <w:szCs w:val="22"/>
        </w:rPr>
        <w:t>知道，在水和食用油中重力做功相等，食用油中时间长，重力做功慢，故</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选项正确；</w:t>
      </w:r>
    </w:p>
    <w:p w14:paraId="4819DC4B"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D</w:t>
      </w:r>
      <w:r w:rsidRPr="000144DD">
        <w:rPr>
          <w:rFonts w:ascii="Times New Roman" w:hAnsi="Times New Roman" w:cs="Times New Roman" w:hint="eastAsia"/>
          <w:sz w:val="22"/>
          <w:szCs w:val="22"/>
        </w:rPr>
        <w:t>．由于液体有阻力，机械能会减小，故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错误。</w:t>
      </w:r>
    </w:p>
    <w:p w14:paraId="232515BF"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w:t>
      </w:r>
    </w:p>
    <w:p w14:paraId="60BFF476"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15</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B</w:t>
      </w:r>
    </w:p>
    <w:p w14:paraId="3F1235EC"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【详解】运动员在滑台</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处站立时，具有重力势能较大，不计滑台摩擦和空气阻力，机械能守恒，到达</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处时，运动员全蹲时，重心的高度小于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处重心的高度，</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处运动员的重力势能小于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处重力势能，由机械能守恒可知，运动员在</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处具有一定的动能，能滑到滑台</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处，故</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符合题意，</w:t>
      </w:r>
      <w:r w:rsidRPr="000144DD">
        <w:rPr>
          <w:rFonts w:ascii="Times New Roman" w:hAnsi="Times New Roman" w:cs="Times New Roman"/>
          <w:sz w:val="22"/>
          <w:szCs w:val="22"/>
        </w:rPr>
        <w:t>ACD</w:t>
      </w:r>
      <w:r w:rsidRPr="000144DD">
        <w:rPr>
          <w:rFonts w:ascii="Times New Roman" w:hAnsi="Times New Roman" w:cs="Times New Roman" w:hint="eastAsia"/>
          <w:sz w:val="22"/>
          <w:szCs w:val="22"/>
        </w:rPr>
        <w:t>不符合题意。</w:t>
      </w:r>
    </w:p>
    <w:p w14:paraId="38AB7D8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w:t>
      </w:r>
    </w:p>
    <w:p w14:paraId="25FB288A"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16</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C</w:t>
      </w:r>
    </w:p>
    <w:p w14:paraId="2F4F0C14"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【详解】由图知道，</w:t>
      </w:r>
      <w:r w:rsidRPr="000144DD">
        <w:rPr>
          <w:rFonts w:ascii="Times New Roman" w:hAnsi="Times New Roman" w:cs="Times New Roman"/>
          <w:sz w:val="22"/>
          <w:szCs w:val="22"/>
        </w:rPr>
        <w:t>t</w:t>
      </w:r>
      <w:r w:rsidRPr="000144DD">
        <w:rPr>
          <w:rFonts w:ascii="Times New Roman" w:hAnsi="Times New Roman" w:cs="Times New Roman"/>
          <w:sz w:val="22"/>
          <w:szCs w:val="22"/>
          <w:vertAlign w:val="subscript"/>
        </w:rPr>
        <w:t>1</w:t>
      </w:r>
      <w:r w:rsidRPr="000144DD">
        <w:rPr>
          <w:rFonts w:ascii="Times New Roman" w:hAnsi="Times New Roman" w:cs="Times New Roman"/>
          <w:sz w:val="22"/>
          <w:szCs w:val="22"/>
        </w:rPr>
        <w:t>~t</w:t>
      </w:r>
      <w:r w:rsidRPr="000144DD">
        <w:rPr>
          <w:rFonts w:ascii="Times New Roman" w:hAnsi="Times New Roman" w:cs="Times New Roman"/>
          <w:sz w:val="22"/>
          <w:szCs w:val="22"/>
          <w:vertAlign w:val="subscript"/>
        </w:rPr>
        <w:t>3</w:t>
      </w:r>
      <w:r w:rsidRPr="000144DD">
        <w:rPr>
          <w:rFonts w:ascii="Times New Roman" w:hAnsi="Times New Roman" w:cs="Times New Roman" w:hint="eastAsia"/>
          <w:sz w:val="22"/>
          <w:szCs w:val="22"/>
        </w:rPr>
        <w:t>三个时刻速度的关系是</w:t>
      </w:r>
    </w:p>
    <w:p w14:paraId="068F1BDC"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v</w:t>
      </w:r>
      <w:r w:rsidRPr="000144DD">
        <w:rPr>
          <w:rFonts w:ascii="Times New Roman" w:hAnsi="Times New Roman" w:cs="Times New Roman"/>
          <w:sz w:val="22"/>
          <w:szCs w:val="22"/>
          <w:vertAlign w:val="subscript"/>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v</w:t>
      </w:r>
      <w:r w:rsidRPr="000144DD">
        <w:rPr>
          <w:rFonts w:ascii="Times New Roman" w:hAnsi="Times New Roman" w:cs="Times New Roman"/>
          <w:sz w:val="22"/>
          <w:szCs w:val="22"/>
          <w:vertAlign w:val="subscript"/>
        </w:rPr>
        <w:t>2</w:t>
      </w:r>
      <w:r w:rsidRPr="000144DD">
        <w:rPr>
          <w:rFonts w:ascii="Times New Roman" w:hAnsi="Times New Roman" w:cs="Times New Roman"/>
          <w:sz w:val="22"/>
          <w:szCs w:val="22"/>
        </w:rPr>
        <w:t>=v</w:t>
      </w:r>
      <w:r w:rsidRPr="000144DD">
        <w:rPr>
          <w:rFonts w:ascii="Times New Roman" w:hAnsi="Times New Roman" w:cs="Times New Roman"/>
          <w:sz w:val="22"/>
          <w:szCs w:val="22"/>
          <w:vertAlign w:val="subscript"/>
        </w:rPr>
        <w:t>3</w:t>
      </w:r>
    </w:p>
    <w:p w14:paraId="3B2C6A10"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不考虑下落过程中雨滴的质量变化，所以，动能</w:t>
      </w:r>
    </w:p>
    <w:p w14:paraId="31EDC8EC"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E</w:t>
      </w:r>
      <w:r w:rsidRPr="000144DD">
        <w:rPr>
          <w:rFonts w:ascii="Times New Roman" w:hAnsi="Times New Roman" w:cs="Times New Roman"/>
          <w:sz w:val="22"/>
          <w:szCs w:val="22"/>
          <w:vertAlign w:val="subscript"/>
        </w:rPr>
        <w:t>1</w:t>
      </w:r>
      <w:r w:rsidRPr="000144DD">
        <w:rPr>
          <w:rFonts w:ascii="Times New Roman" w:hAnsi="Times New Roman" w:cs="Times New Roman"/>
          <w:sz w:val="22"/>
          <w:szCs w:val="22"/>
        </w:rPr>
        <w:t>&lt;E</w:t>
      </w:r>
      <w:r w:rsidRPr="000144DD">
        <w:rPr>
          <w:rFonts w:ascii="Times New Roman" w:hAnsi="Times New Roman" w:cs="Times New Roman"/>
          <w:sz w:val="22"/>
          <w:szCs w:val="22"/>
          <w:vertAlign w:val="subscript"/>
        </w:rPr>
        <w:t>2</w:t>
      </w:r>
      <w:r w:rsidRPr="000144DD">
        <w:rPr>
          <w:rFonts w:ascii="Times New Roman" w:hAnsi="Times New Roman" w:cs="Times New Roman"/>
          <w:sz w:val="22"/>
          <w:szCs w:val="22"/>
        </w:rPr>
        <w:t>=E</w:t>
      </w:r>
      <w:r w:rsidRPr="000144DD">
        <w:rPr>
          <w:rFonts w:ascii="Times New Roman" w:hAnsi="Times New Roman" w:cs="Times New Roman"/>
          <w:sz w:val="22"/>
          <w:szCs w:val="22"/>
          <w:vertAlign w:val="subscript"/>
        </w:rPr>
        <w:t>3</w:t>
      </w:r>
    </w:p>
    <w:p w14:paraId="0A41C8CC"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w:t>
      </w:r>
      <w:r w:rsidRPr="000144DD">
        <w:rPr>
          <w:rFonts w:ascii="Times New Roman" w:hAnsi="Times New Roman" w:cs="Times New Roman"/>
          <w:sz w:val="22"/>
          <w:szCs w:val="22"/>
        </w:rPr>
        <w:t>ABD</w:t>
      </w:r>
      <w:r w:rsidRPr="000144DD">
        <w:rPr>
          <w:rFonts w:ascii="Times New Roman" w:hAnsi="Times New Roman" w:cs="Times New Roman" w:hint="eastAsia"/>
          <w:sz w:val="22"/>
          <w:szCs w:val="22"/>
        </w:rPr>
        <w:t>不符合题意，</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符合题意。</w:t>
      </w:r>
    </w:p>
    <w:p w14:paraId="18C10364"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w:t>
      </w:r>
    </w:p>
    <w:p w14:paraId="3FABDF88"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17</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B</w:t>
      </w:r>
    </w:p>
    <w:p w14:paraId="3FAB33D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若不计一切机械能损耗，番茄从开始下落至刚好浸没时，番茄具有一定的速度，具有一定的动能，所有减少的势能一部分转化为动能，另一部分转化为所有溅起的水珠在撞击过程中增加的机械能，所以番茄从开始下落至刚好浸没时减少的势能大于所有溅起的水珠在撞击过程中增加的机械能总和。</w:t>
      </w:r>
    </w:p>
    <w:p w14:paraId="25F03A8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w:t>
      </w:r>
    </w:p>
    <w:p w14:paraId="0C02708A"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18</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mgH     </w:t>
      </w:r>
      <w:r w:rsidRPr="000144DD">
        <w:rPr>
          <w:rFonts w:ascii="Times New Roman" w:eastAsia="楷体" w:hAnsi="Times New Roman" w:cs="Times New Roman"/>
          <w:color w:val="FF0000"/>
          <w:sz w:val="22"/>
          <w:szCs w:val="22"/>
        </w:rPr>
        <w:object w:dxaOrig="912" w:dyaOrig="540" w14:anchorId="10D8264A">
          <v:shape id="_x0000_i1027" type="#_x0000_t75" alt="此资料来源于浙教版科学教学专业网站&lt;余杭科学网&gt;http://www.yhkx.net ; http://www.yhkx.hk" style="width:45.75pt;height:27pt" o:ole="">
            <v:imagedata r:id="rId16" o:title="eqId985ce4761dd94bb82a5f2fece3db6bca"/>
          </v:shape>
          <o:OLEObject Type="Embed" ProgID="Equation.DSMT4" ShapeID="_x0000_i1027" DrawAspect="Content" ObjectID="_1795368473" r:id="rId17"/>
        </w:object>
      </w:r>
      <w:r w:rsidRPr="000144DD">
        <w:rPr>
          <w:rFonts w:ascii="Times New Roman" w:eastAsia="楷体" w:hAnsi="Times New Roman" w:cs="Times New Roman"/>
          <w:color w:val="FF0000"/>
          <w:sz w:val="22"/>
          <w:szCs w:val="22"/>
        </w:rPr>
        <w:t xml:space="preserve">     2h-H</w:t>
      </w:r>
    </w:p>
    <w:p w14:paraId="54A41EA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[1]</w:t>
      </w:r>
      <w:r w:rsidRPr="000144DD">
        <w:rPr>
          <w:rFonts w:ascii="Times New Roman" w:hAnsi="Times New Roman" w:cs="Times New Roman" w:hint="eastAsia"/>
          <w:sz w:val="22"/>
          <w:szCs w:val="22"/>
        </w:rPr>
        <w:t>质量为</w:t>
      </w:r>
      <w:r w:rsidRPr="000144DD">
        <w:rPr>
          <w:rFonts w:ascii="Times New Roman" w:hAnsi="Times New Roman" w:cs="Times New Roman"/>
          <w:sz w:val="22"/>
          <w:szCs w:val="22"/>
        </w:rPr>
        <w:t>m</w:t>
      </w:r>
      <w:r w:rsidRPr="000144DD">
        <w:rPr>
          <w:rFonts w:ascii="Times New Roman" w:hAnsi="Times New Roman" w:cs="Times New Roman" w:hint="eastAsia"/>
          <w:sz w:val="22"/>
          <w:szCs w:val="22"/>
        </w:rPr>
        <w:t>的物体的重力为：</w:t>
      </w:r>
      <w:r w:rsidRPr="000144DD">
        <w:rPr>
          <w:rFonts w:ascii="Times New Roman" w:hAnsi="Times New Roman" w:cs="Times New Roman"/>
          <w:sz w:val="22"/>
          <w:szCs w:val="22"/>
        </w:rPr>
        <w:t>G=mg</w:t>
      </w:r>
      <w:r w:rsidRPr="000144DD">
        <w:rPr>
          <w:rFonts w:ascii="Times New Roman" w:hAnsi="Times New Roman" w:cs="Times New Roman" w:hint="eastAsia"/>
          <w:sz w:val="22"/>
          <w:szCs w:val="22"/>
        </w:rPr>
        <w:t>，物体从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点滑到水平面时，重力所做的功</w:t>
      </w:r>
    </w:p>
    <w:p w14:paraId="373888D8"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W=GH=mgH</w:t>
      </w:r>
    </w:p>
    <w:p w14:paraId="0EE6855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2</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[2]A</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两点距离水平面的高度分别为</w:t>
      </w:r>
      <w:r w:rsidRPr="000144DD">
        <w:rPr>
          <w:rFonts w:ascii="Times New Roman" w:hAnsi="Times New Roman" w:cs="Times New Roman"/>
          <w:sz w:val="22"/>
          <w:szCs w:val="22"/>
        </w:rPr>
        <w:t>H</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h</w:t>
      </w:r>
      <w:r w:rsidRPr="000144DD">
        <w:rPr>
          <w:rFonts w:ascii="Times New Roman" w:hAnsi="Times New Roman" w:cs="Times New Roman" w:hint="eastAsia"/>
          <w:sz w:val="22"/>
          <w:szCs w:val="22"/>
        </w:rPr>
        <w:t>，物体从</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点滑到</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点的过程中，损失的机械能（重力势能的减少量）为</w:t>
      </w:r>
    </w:p>
    <w:p w14:paraId="3C95F6EE"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ΔE=GΔh=mg(H-h)</w:t>
      </w:r>
    </w:p>
    <w:p w14:paraId="602ED543"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lastRenderedPageBreak/>
        <w:t>机械能转化为物体内能的效率为</w:t>
      </w:r>
      <w:r w:rsidRPr="000144DD">
        <w:rPr>
          <w:rFonts w:ascii="Times New Roman" w:hAnsi="Times New Roman" w:cs="Times New Roman"/>
          <w:sz w:val="22"/>
          <w:szCs w:val="22"/>
        </w:rPr>
        <w:t>η</w:t>
      </w:r>
      <w:r w:rsidRPr="000144DD">
        <w:rPr>
          <w:rFonts w:ascii="Times New Roman" w:hAnsi="Times New Roman" w:cs="Times New Roman" w:hint="eastAsia"/>
          <w:sz w:val="22"/>
          <w:szCs w:val="22"/>
        </w:rPr>
        <w:t>，则物体增加的内能（吸收的热量）</w:t>
      </w:r>
    </w:p>
    <w:p w14:paraId="7FB84C2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Q</w:t>
      </w:r>
      <w:r w:rsidRPr="000144DD">
        <w:rPr>
          <w:rFonts w:ascii="Times New Roman" w:hAnsi="Times New Roman" w:hint="eastAsia"/>
          <w:sz w:val="22"/>
          <w:szCs w:val="22"/>
          <w:vertAlign w:val="subscript"/>
        </w:rPr>
        <w:t>吸</w:t>
      </w:r>
      <w:r w:rsidRPr="000144DD">
        <w:rPr>
          <w:rFonts w:ascii="Times New Roman" w:hAnsi="Times New Roman" w:cs="Times New Roman"/>
          <w:sz w:val="22"/>
          <w:szCs w:val="22"/>
        </w:rPr>
        <w:t>=ΔEη=mg(H-h)η</w:t>
      </w:r>
    </w:p>
    <w:p w14:paraId="5C4E1B5B"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物体到达</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点时温度升高了</w:t>
      </w:r>
    </w:p>
    <w:p w14:paraId="3B7C4BE6"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object w:dxaOrig="3192" w:dyaOrig="564" w14:anchorId="4F41A1E0">
          <v:shape id="_x0000_i1028" type="#_x0000_t75" alt="此资料来源于浙教版科学教学专业网站&lt;余杭科学网&gt;http://www.yhkx.net ; http://www.yhkx.hk" style="width:159.75pt;height:28.5pt" o:ole="">
            <v:imagedata r:id="rId18" o:title="eqId3ec8ba3037d3ba2c9e31c1e66dae0fca"/>
          </v:shape>
          <o:OLEObject Type="Embed" ProgID="Equation.DSMT4" ShapeID="_x0000_i1028" DrawAspect="Content" ObjectID="_1795368474" r:id="rId19"/>
        </w:object>
      </w:r>
    </w:p>
    <w:p w14:paraId="2A78883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w:t>
      </w:r>
      <w:r w:rsidRPr="000144DD">
        <w:rPr>
          <w:rFonts w:ascii="Times New Roman" w:hAnsi="Times New Roman" w:cs="Times New Roman"/>
          <w:sz w:val="22"/>
          <w:szCs w:val="22"/>
        </w:rPr>
        <w:t>3</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[3]</w:t>
      </w:r>
      <w:r w:rsidRPr="000144DD">
        <w:rPr>
          <w:rFonts w:ascii="Times New Roman" w:hAnsi="Times New Roman" w:cs="Times New Roman" w:hint="eastAsia"/>
          <w:sz w:val="22"/>
          <w:szCs w:val="22"/>
        </w:rPr>
        <w:t>再次滑下的过程，水平面的粗糙程度不变，长度也不变，即物体克服摩擦力做的功不变，即损失的机械能不变，所以达到</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点时物体的机械能（此时只有重力势能）</w:t>
      </w:r>
    </w:p>
    <w:p w14:paraId="6D0EF275"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E</w:t>
      </w:r>
      <w:r w:rsidRPr="000144DD">
        <w:rPr>
          <w:rFonts w:ascii="Times New Roman" w:hAnsi="Times New Roman" w:cs="Times New Roman"/>
          <w:sz w:val="22"/>
          <w:szCs w:val="22"/>
          <w:vertAlign w:val="subscript"/>
        </w:rPr>
        <w:t>C</w:t>
      </w:r>
      <w:r w:rsidRPr="000144DD">
        <w:rPr>
          <w:rFonts w:ascii="Times New Roman" w:hAnsi="Times New Roman" w:cs="Times New Roman"/>
          <w:sz w:val="22"/>
          <w:szCs w:val="22"/>
        </w:rPr>
        <w:t>=E</w:t>
      </w:r>
      <w:r w:rsidRPr="000144DD">
        <w:rPr>
          <w:rFonts w:ascii="Times New Roman" w:hAnsi="Times New Roman" w:cs="Times New Roman"/>
          <w:sz w:val="22"/>
          <w:szCs w:val="22"/>
          <w:vertAlign w:val="subscript"/>
        </w:rPr>
        <w:t>B</w:t>
      </w:r>
      <w:r w:rsidRPr="000144DD">
        <w:rPr>
          <w:rFonts w:ascii="Times New Roman" w:hAnsi="Times New Roman" w:cs="Times New Roman"/>
          <w:sz w:val="22"/>
          <w:szCs w:val="22"/>
        </w:rPr>
        <w:t>-ΔE=mgh-mg(H-h)=mg(2h-H)</w:t>
      </w:r>
    </w:p>
    <w:p w14:paraId="71786717"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由</w:t>
      </w:r>
      <w:r w:rsidRPr="000144DD">
        <w:rPr>
          <w:rFonts w:ascii="Times New Roman" w:hAnsi="Times New Roman" w:cs="Times New Roman"/>
          <w:sz w:val="22"/>
          <w:szCs w:val="22"/>
        </w:rPr>
        <w:t>W=Gh</w:t>
      </w:r>
      <w:r w:rsidRPr="000144DD">
        <w:rPr>
          <w:rFonts w:ascii="Times New Roman" w:hAnsi="Times New Roman" w:cs="Times New Roman" w:hint="eastAsia"/>
          <w:sz w:val="22"/>
          <w:szCs w:val="22"/>
        </w:rPr>
        <w:t>可得</w:t>
      </w:r>
      <w:r w:rsidRPr="000144DD">
        <w:rPr>
          <w:rFonts w:ascii="Times New Roman" w:hAnsi="Times New Roman" w:cs="Times New Roman"/>
          <w:sz w:val="22"/>
          <w:szCs w:val="22"/>
        </w:rPr>
        <w:t>C</w:t>
      </w:r>
      <w:r w:rsidRPr="000144DD">
        <w:rPr>
          <w:rFonts w:ascii="Times New Roman" w:hAnsi="Times New Roman" w:cs="Times New Roman" w:hint="eastAsia"/>
          <w:sz w:val="22"/>
          <w:szCs w:val="22"/>
        </w:rPr>
        <w:t>点距离水平面的高度为</w:t>
      </w:r>
    </w:p>
    <w:p w14:paraId="3317CF7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h</w:t>
      </w:r>
      <w:r w:rsidRPr="000144DD">
        <w:rPr>
          <w:rFonts w:ascii="Times New Roman" w:hAnsi="Times New Roman" w:cs="Times New Roman"/>
          <w:sz w:val="22"/>
          <w:szCs w:val="22"/>
          <w:vertAlign w:val="subscript"/>
        </w:rPr>
        <w:t>C</w:t>
      </w:r>
      <w:r w:rsidRPr="000144DD">
        <w:rPr>
          <w:rFonts w:ascii="Times New Roman" w:hAnsi="Times New Roman" w:cs="Times New Roman"/>
          <w:sz w:val="22"/>
          <w:szCs w:val="22"/>
        </w:rPr>
        <w:t>=</w:t>
      </w:r>
      <w:r w:rsidRPr="000144DD">
        <w:rPr>
          <w:rFonts w:ascii="Times New Roman" w:hAnsi="Times New Roman" w:cs="Times New Roman"/>
          <w:sz w:val="22"/>
          <w:szCs w:val="22"/>
        </w:rPr>
        <w:object w:dxaOrig="2904" w:dyaOrig="576" w14:anchorId="23EBE2AC">
          <v:shape id="_x0000_i1029" type="#_x0000_t75" alt="此资料来源于浙教版科学教学专业网站&lt;余杭科学网&gt;http://www.yhkx.net ; http://www.yhkx.hk" style="width:145.5pt;height:28.5pt" o:ole="">
            <v:imagedata r:id="rId20" o:title="eqId6945a079db0fdc74b533f109835da0f4"/>
          </v:shape>
          <o:OLEObject Type="Embed" ProgID="Equation.DSMT4" ShapeID="_x0000_i1029" DrawAspect="Content" ObjectID="_1795368475" r:id="rId21"/>
        </w:object>
      </w:r>
    </w:p>
    <w:p w14:paraId="337F2103"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19</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D</w:t>
      </w:r>
    </w:p>
    <w:p w14:paraId="2F223194"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乒乓球的运动可以分解为水平方向和竖直方向上的两个运动，在水平方向上，由于惯性，乒乓球的速度保持不变，即三者的速度是相同的的；在竖直方向上，由于乒乓球的高度相同具有的重力势能相同，因为不计空气阻力机械能守恒，所以落地时速度相同；因此三种情况下，乒乓球落地时的合速度大小相等。</w:t>
      </w:r>
    </w:p>
    <w:p w14:paraId="4DD4CB2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故选</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w:t>
      </w:r>
    </w:p>
    <w:p w14:paraId="7782E046"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20</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C</w:t>
      </w:r>
    </w:p>
    <w:p w14:paraId="72E2CB59"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A</w:t>
      </w:r>
      <w:r w:rsidRPr="000144DD">
        <w:rPr>
          <w:rFonts w:ascii="Times New Roman" w:hAnsi="Times New Roman" w:cs="新宋体" w:hint="eastAsia"/>
          <w:sz w:val="22"/>
          <w:szCs w:val="22"/>
        </w:rPr>
        <w:t>．加速降落过程中，雨滴受到重力和空气阻力的共同作用，故</w:t>
      </w:r>
      <w:r w:rsidRPr="000144DD">
        <w:rPr>
          <w:rFonts w:ascii="Times New Roman" w:hAnsi="Times New Roman" w:cs="Times New Roman"/>
          <w:sz w:val="22"/>
          <w:szCs w:val="22"/>
        </w:rPr>
        <w:t>A</w:t>
      </w:r>
      <w:r w:rsidRPr="000144DD">
        <w:rPr>
          <w:rFonts w:ascii="Times New Roman" w:hAnsi="Times New Roman" w:cs="新宋体" w:hint="eastAsia"/>
          <w:sz w:val="22"/>
          <w:szCs w:val="22"/>
        </w:rPr>
        <w:t>不符合题意；</w:t>
      </w:r>
    </w:p>
    <w:p w14:paraId="01A00128"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B</w:t>
      </w:r>
      <w:r w:rsidRPr="000144DD">
        <w:rPr>
          <w:rFonts w:ascii="Times New Roman" w:hAnsi="Times New Roman" w:cs="新宋体" w:hint="eastAsia"/>
          <w:sz w:val="22"/>
          <w:szCs w:val="22"/>
        </w:rPr>
        <w:t>．加速降落过程中，由于空气阻力存在，克服空气的阻力做功，机械能转化为内能，机械能逐渐减小，故</w:t>
      </w:r>
      <w:r w:rsidRPr="000144DD">
        <w:rPr>
          <w:rFonts w:ascii="Times New Roman" w:hAnsi="Times New Roman" w:cs="Times New Roman"/>
          <w:sz w:val="22"/>
          <w:szCs w:val="22"/>
        </w:rPr>
        <w:t>B</w:t>
      </w:r>
      <w:r w:rsidRPr="000144DD">
        <w:rPr>
          <w:rFonts w:ascii="Times New Roman" w:hAnsi="Times New Roman" w:cs="新宋体" w:hint="eastAsia"/>
          <w:sz w:val="22"/>
          <w:szCs w:val="22"/>
        </w:rPr>
        <w:t>不符合题意；</w:t>
      </w:r>
    </w:p>
    <w:p w14:paraId="72591DB1"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CD</w:t>
      </w:r>
      <w:r w:rsidRPr="000144DD">
        <w:rPr>
          <w:rFonts w:ascii="Times New Roman" w:hAnsi="Times New Roman" w:cs="新宋体" w:hint="eastAsia"/>
          <w:sz w:val="22"/>
          <w:szCs w:val="22"/>
        </w:rPr>
        <w:t>．匀速降落过程中，动能不变，重力势能减小，机械能减小；雨滴克服空气的阻力做功，减少的重力势能全都转化成内能，故</w:t>
      </w:r>
      <w:r w:rsidRPr="000144DD">
        <w:rPr>
          <w:rFonts w:ascii="Times New Roman" w:hAnsi="Times New Roman" w:cs="Times New Roman"/>
          <w:sz w:val="22"/>
          <w:szCs w:val="22"/>
        </w:rPr>
        <w:t>C</w:t>
      </w:r>
      <w:r w:rsidRPr="000144DD">
        <w:rPr>
          <w:rFonts w:ascii="Times New Roman" w:hAnsi="Times New Roman" w:cs="新宋体" w:hint="eastAsia"/>
          <w:sz w:val="22"/>
          <w:szCs w:val="22"/>
        </w:rPr>
        <w:t>符合题意，</w:t>
      </w:r>
      <w:r w:rsidRPr="000144DD">
        <w:rPr>
          <w:rFonts w:ascii="Times New Roman" w:hAnsi="Times New Roman" w:cs="Times New Roman"/>
          <w:sz w:val="22"/>
          <w:szCs w:val="22"/>
        </w:rPr>
        <w:t>D</w:t>
      </w:r>
      <w:r w:rsidRPr="000144DD">
        <w:rPr>
          <w:rFonts w:ascii="Times New Roman" w:hAnsi="Times New Roman" w:cs="新宋体" w:hint="eastAsia"/>
          <w:sz w:val="22"/>
          <w:szCs w:val="22"/>
        </w:rPr>
        <w:t>不符合题意。</w:t>
      </w:r>
    </w:p>
    <w:p w14:paraId="5FD4F80D"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新宋体" w:hint="eastAsia"/>
          <w:sz w:val="22"/>
          <w:szCs w:val="22"/>
        </w:rPr>
        <w:t>故选</w:t>
      </w:r>
      <w:r w:rsidRPr="000144DD">
        <w:rPr>
          <w:rFonts w:ascii="Times New Roman" w:hAnsi="Times New Roman" w:cs="Times New Roman"/>
          <w:sz w:val="22"/>
          <w:szCs w:val="22"/>
        </w:rPr>
        <w:t>C</w:t>
      </w:r>
      <w:r w:rsidRPr="000144DD">
        <w:rPr>
          <w:rFonts w:ascii="Times New Roman" w:hAnsi="Times New Roman" w:cs="新宋体" w:hint="eastAsia"/>
          <w:sz w:val="22"/>
          <w:szCs w:val="22"/>
        </w:rPr>
        <w:t>。</w:t>
      </w:r>
    </w:p>
    <w:p w14:paraId="083CED8F"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21</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增大</w:t>
      </w:r>
      <w:r w:rsidRPr="000144DD">
        <w:rPr>
          <w:rFonts w:ascii="Times New Roman" w:eastAsia="楷体" w:hAnsi="Times New Roman" w:cs="Times New Roman"/>
          <w:color w:val="FF0000"/>
          <w:sz w:val="22"/>
          <w:szCs w:val="22"/>
        </w:rPr>
        <w:t xml:space="preserve">     </w:t>
      </w:r>
      <w:r w:rsidRPr="000144DD">
        <w:rPr>
          <w:rFonts w:ascii="Times New Roman" w:eastAsia="楷体" w:hAnsi="Times New Roman" w:cs="Times New Roman" w:hint="eastAsia"/>
          <w:color w:val="FF0000"/>
          <w:sz w:val="22"/>
          <w:szCs w:val="22"/>
        </w:rPr>
        <w:t>增大</w:t>
      </w:r>
    </w:p>
    <w:p w14:paraId="24722A78"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[1][2]</w:t>
      </w:r>
      <w:r w:rsidRPr="000144DD">
        <w:rPr>
          <w:rFonts w:ascii="Times New Roman" w:hAnsi="Times New Roman" w:cs="Times New Roman" w:hint="eastAsia"/>
          <w:sz w:val="22"/>
          <w:szCs w:val="22"/>
        </w:rPr>
        <w:t>火箭加速上升时，内部的新型返回舱的速度变大，动能变大；高度增大，重力势能增大，火箭整体的机械能增大。</w:t>
      </w:r>
    </w:p>
    <w:p w14:paraId="4AD3F4D1" w14:textId="77777777" w:rsidR="000144DD" w:rsidRPr="000144DD" w:rsidRDefault="000144DD" w:rsidP="000144DD">
      <w:pPr>
        <w:spacing w:line="288" w:lineRule="auto"/>
        <w:jc w:val="both"/>
        <w:textAlignment w:val="center"/>
        <w:rPr>
          <w:rFonts w:ascii="Times New Roman" w:eastAsia="楷体" w:hAnsi="Times New Roman" w:cs="Times New Roman"/>
          <w:color w:val="FF0000"/>
          <w:sz w:val="22"/>
          <w:szCs w:val="22"/>
        </w:rPr>
      </w:pPr>
      <w:r w:rsidRPr="000144DD">
        <w:rPr>
          <w:rFonts w:ascii="Times New Roman" w:eastAsia="楷体" w:hAnsi="Times New Roman" w:cs="Times New Roman"/>
          <w:color w:val="FF0000"/>
          <w:sz w:val="22"/>
          <w:szCs w:val="22"/>
        </w:rPr>
        <w:t>22</w:t>
      </w:r>
      <w:r w:rsidRPr="000144DD">
        <w:rPr>
          <w:rFonts w:ascii="Times New Roman" w:eastAsia="楷体" w:hAnsi="Times New Roman" w:cs="Times New Roman" w:hint="eastAsia"/>
          <w:color w:val="FF0000"/>
          <w:sz w:val="22"/>
          <w:szCs w:val="22"/>
        </w:rPr>
        <w:t>．</w:t>
      </w:r>
      <w:r w:rsidRPr="000144DD">
        <w:rPr>
          <w:rFonts w:ascii="Times New Roman" w:eastAsia="楷体" w:hAnsi="Times New Roman" w:cs="Times New Roman"/>
          <w:color w:val="FF0000"/>
          <w:sz w:val="22"/>
          <w:szCs w:val="22"/>
        </w:rPr>
        <w:t xml:space="preserve">     B</w:t>
      </w:r>
      <w:r w:rsidRPr="000144DD">
        <w:rPr>
          <w:rFonts w:ascii="Times New Roman" w:eastAsia="楷体" w:hAnsi="Times New Roman" w:cs="Times New Roman" w:hint="eastAsia"/>
          <w:color w:val="FF0000"/>
          <w:sz w:val="22"/>
          <w:szCs w:val="22"/>
        </w:rPr>
        <w:t>方案中两球从起始位置到水平位置的高度差不同</w:t>
      </w:r>
      <w:r w:rsidRPr="000144DD">
        <w:rPr>
          <w:rFonts w:ascii="Times New Roman" w:eastAsia="楷体" w:hAnsi="Times New Roman" w:cs="Times New Roman"/>
          <w:color w:val="FF0000"/>
          <w:sz w:val="22"/>
          <w:szCs w:val="22"/>
        </w:rPr>
        <w:t xml:space="preserve">     D     </w:t>
      </w:r>
      <w:r w:rsidRPr="000144DD">
        <w:rPr>
          <w:rFonts w:ascii="Times New Roman" w:eastAsia="楷体" w:hAnsi="Times New Roman" w:cs="Times New Roman" w:hint="eastAsia"/>
          <w:color w:val="FF0000"/>
          <w:sz w:val="22"/>
          <w:szCs w:val="22"/>
        </w:rPr>
        <w:t>塑料软片对不同体积的小球的阻力不同</w:t>
      </w:r>
    </w:p>
    <w:p w14:paraId="4063CABF"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hint="eastAsia"/>
          <w:sz w:val="22"/>
          <w:szCs w:val="22"/>
        </w:rPr>
        <w:t>【详解】</w:t>
      </w:r>
      <w:r w:rsidRPr="000144DD">
        <w:rPr>
          <w:rFonts w:ascii="Times New Roman" w:hAnsi="Times New Roman" w:cs="Times New Roman"/>
          <w:sz w:val="22"/>
          <w:szCs w:val="22"/>
        </w:rPr>
        <w:t>(1)[1]</w:t>
      </w:r>
      <w:r w:rsidRPr="000144DD">
        <w:rPr>
          <w:rFonts w:ascii="Times New Roman" w:hAnsi="Times New Roman" w:cs="Times New Roman" w:hint="eastAsia"/>
          <w:sz w:val="22"/>
          <w:szCs w:val="22"/>
        </w:rPr>
        <w:t>图</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中挡板水平放置，两小球从起始位置到水平位置的高度差相同，图</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中挡板与斜面垂直放置，两小球从起始位置到水平位置的高度差不同，为了控制大小不同的两个小球在斜面上从起始位置到水平位置的高度差相同，实验时选择</w:t>
      </w:r>
      <w:r w:rsidRPr="000144DD">
        <w:rPr>
          <w:rFonts w:ascii="Times New Roman" w:hAnsi="Times New Roman" w:cs="Times New Roman"/>
          <w:sz w:val="22"/>
          <w:szCs w:val="22"/>
        </w:rPr>
        <w:t>A</w:t>
      </w:r>
      <w:r w:rsidRPr="000144DD">
        <w:rPr>
          <w:rFonts w:ascii="Times New Roman" w:hAnsi="Times New Roman" w:cs="Times New Roman" w:hint="eastAsia"/>
          <w:sz w:val="22"/>
          <w:szCs w:val="22"/>
        </w:rPr>
        <w:t>方案而不能选择</w:t>
      </w:r>
      <w:r w:rsidRPr="000144DD">
        <w:rPr>
          <w:rFonts w:ascii="Times New Roman" w:hAnsi="Times New Roman" w:cs="Times New Roman"/>
          <w:sz w:val="22"/>
          <w:szCs w:val="22"/>
        </w:rPr>
        <w:t>B</w:t>
      </w:r>
      <w:r w:rsidRPr="000144DD">
        <w:rPr>
          <w:rFonts w:ascii="Times New Roman" w:hAnsi="Times New Roman" w:cs="Times New Roman" w:hint="eastAsia"/>
          <w:sz w:val="22"/>
          <w:szCs w:val="22"/>
        </w:rPr>
        <w:t>方案。</w:t>
      </w:r>
    </w:p>
    <w:p w14:paraId="4F65CC8A"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(2)[2]</w:t>
      </w:r>
      <w:r w:rsidRPr="000144DD">
        <w:rPr>
          <w:rFonts w:ascii="Times New Roman" w:hAnsi="Times New Roman" w:cs="Times New Roman" w:hint="eastAsia"/>
          <w:sz w:val="22"/>
          <w:szCs w:val="22"/>
        </w:rPr>
        <w:t>根据表中数据可知，斜面倾角为</w:t>
      </w:r>
      <w:r w:rsidRPr="000144DD">
        <w:rPr>
          <w:rFonts w:ascii="Times New Roman" w:hAnsi="Times New Roman" w:cs="Times New Roman"/>
          <w:sz w:val="22"/>
          <w:szCs w:val="22"/>
        </w:rPr>
        <w:t>10°</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20°</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30°</w:t>
      </w:r>
      <w:r w:rsidRPr="000144DD">
        <w:rPr>
          <w:rFonts w:ascii="Times New Roman" w:hAnsi="Times New Roman" w:cs="Times New Roman" w:hint="eastAsia"/>
          <w:sz w:val="22"/>
          <w:szCs w:val="22"/>
        </w:rPr>
        <w:t>时，大钢球、小钢球、木球达到水平面时的速度相同，斜面倾角为</w:t>
      </w:r>
      <w:r w:rsidRPr="000144DD">
        <w:rPr>
          <w:rFonts w:ascii="Times New Roman" w:hAnsi="Times New Roman" w:cs="Times New Roman"/>
          <w:sz w:val="22"/>
          <w:szCs w:val="22"/>
        </w:rPr>
        <w:t>40°</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50°</w:t>
      </w:r>
      <w:r w:rsidRPr="000144DD">
        <w:rPr>
          <w:rFonts w:ascii="Times New Roman" w:hAnsi="Times New Roman" w:cs="Times New Roman" w:hint="eastAsia"/>
          <w:sz w:val="22"/>
          <w:szCs w:val="22"/>
        </w:rPr>
        <w:t>、</w:t>
      </w:r>
      <w:r w:rsidRPr="000144DD">
        <w:rPr>
          <w:rFonts w:ascii="Times New Roman" w:hAnsi="Times New Roman" w:cs="Times New Roman"/>
          <w:sz w:val="22"/>
          <w:szCs w:val="22"/>
        </w:rPr>
        <w:t>60°</w:t>
      </w:r>
      <w:r w:rsidRPr="000144DD">
        <w:rPr>
          <w:rFonts w:ascii="Times New Roman" w:hAnsi="Times New Roman" w:cs="Times New Roman" w:hint="eastAsia"/>
          <w:sz w:val="22"/>
          <w:szCs w:val="22"/>
        </w:rPr>
        <w:t>时，大钢球、小钢球、木球达到水平面时的速度不同，所以要使球到达水平位置时的速度与球是钢质或木质无关，则斜面倾角不可能是</w:t>
      </w:r>
      <w:r w:rsidRPr="000144DD">
        <w:rPr>
          <w:rFonts w:ascii="Times New Roman" w:hAnsi="Times New Roman" w:cs="Times New Roman"/>
          <w:sz w:val="22"/>
          <w:szCs w:val="22"/>
        </w:rPr>
        <w:t>40°</w:t>
      </w:r>
      <w:r w:rsidRPr="000144DD">
        <w:rPr>
          <w:rFonts w:ascii="Times New Roman" w:hAnsi="Times New Roman" w:cs="Times New Roman" w:hint="eastAsia"/>
          <w:sz w:val="22"/>
          <w:szCs w:val="22"/>
        </w:rPr>
        <w:t>以上，故</w:t>
      </w:r>
      <w:r w:rsidRPr="000144DD">
        <w:rPr>
          <w:rFonts w:ascii="Times New Roman" w:hAnsi="Times New Roman" w:cs="Times New Roman"/>
          <w:sz w:val="22"/>
          <w:szCs w:val="22"/>
        </w:rPr>
        <w:t>D</w:t>
      </w:r>
      <w:r w:rsidRPr="000144DD">
        <w:rPr>
          <w:rFonts w:ascii="Times New Roman" w:hAnsi="Times New Roman" w:cs="Times New Roman" w:hint="eastAsia"/>
          <w:sz w:val="22"/>
          <w:szCs w:val="22"/>
        </w:rPr>
        <w:t>符合题意。</w:t>
      </w:r>
    </w:p>
    <w:p w14:paraId="0F64AB18" w14:textId="77777777" w:rsidR="000144DD" w:rsidRPr="000144DD" w:rsidRDefault="000144DD" w:rsidP="000144DD">
      <w:pPr>
        <w:spacing w:line="288" w:lineRule="auto"/>
        <w:jc w:val="both"/>
        <w:textAlignment w:val="center"/>
        <w:rPr>
          <w:rFonts w:ascii="Times New Roman" w:hAnsi="Times New Roman" w:cs="Times New Roman"/>
          <w:sz w:val="22"/>
          <w:szCs w:val="22"/>
        </w:rPr>
      </w:pPr>
      <w:r w:rsidRPr="000144DD">
        <w:rPr>
          <w:rFonts w:ascii="Times New Roman" w:hAnsi="Times New Roman" w:cs="Times New Roman"/>
          <w:sz w:val="22"/>
          <w:szCs w:val="22"/>
        </w:rPr>
        <w:t>(3)[3]</w:t>
      </w:r>
      <w:r w:rsidRPr="000144DD">
        <w:rPr>
          <w:rFonts w:ascii="Times New Roman" w:hAnsi="Times New Roman" w:cs="Times New Roman" w:hint="eastAsia"/>
          <w:sz w:val="22"/>
          <w:szCs w:val="22"/>
        </w:rPr>
        <w:t>体积大小不同的小球从塑料软片下面通过时受到的阻力不同，无法</w:t>
      </w:r>
      <w:r w:rsidRPr="000144DD">
        <w:rPr>
          <w:rFonts w:ascii="Times New Roman" w:hAnsi="Times New Roman" w:cs="Times New Roman"/>
          <w:sz w:val="22"/>
          <w:szCs w:val="22"/>
        </w:rPr>
        <w:t>“</w:t>
      </w:r>
      <w:r w:rsidRPr="000144DD">
        <w:rPr>
          <w:rFonts w:ascii="Times New Roman" w:hAnsi="Times New Roman" w:cs="Times New Roman" w:hint="eastAsia"/>
          <w:sz w:val="22"/>
          <w:szCs w:val="22"/>
        </w:rPr>
        <w:t>探究动能大小与质量关系</w:t>
      </w:r>
      <w:r w:rsidRPr="000144DD">
        <w:rPr>
          <w:rFonts w:ascii="Times New Roman" w:hAnsi="Times New Roman" w:cs="Times New Roman"/>
          <w:sz w:val="22"/>
          <w:szCs w:val="22"/>
        </w:rPr>
        <w:t>”</w:t>
      </w:r>
      <w:r w:rsidRPr="000144DD">
        <w:rPr>
          <w:rFonts w:ascii="Times New Roman" w:hAnsi="Times New Roman" w:cs="Times New Roman" w:hint="eastAsia"/>
          <w:sz w:val="22"/>
          <w:szCs w:val="22"/>
        </w:rPr>
        <w:t>。</w:t>
      </w:r>
    </w:p>
    <w:p w14:paraId="279BA628" w14:textId="77777777" w:rsidR="00034590" w:rsidRPr="000144DD" w:rsidRDefault="00034590" w:rsidP="00A961D7">
      <w:pPr>
        <w:pStyle w:val="2"/>
        <w:adjustRightInd/>
        <w:snapToGrid/>
        <w:spacing w:line="288" w:lineRule="auto"/>
        <w:contextualSpacing/>
        <w:jc w:val="center"/>
        <w:rPr>
          <w:lang w:eastAsia="zh-CN"/>
        </w:rPr>
      </w:pPr>
    </w:p>
    <w:p w14:paraId="1B8F6423" w14:textId="28D7587E" w:rsidR="001F5D1C" w:rsidRPr="001F5D1C" w:rsidRDefault="001F5D1C" w:rsidP="00A961D7">
      <w:pPr>
        <w:pStyle w:val="2"/>
        <w:adjustRightInd/>
        <w:snapToGrid/>
        <w:spacing w:line="288" w:lineRule="auto"/>
        <w:contextualSpacing/>
        <w:rPr>
          <w:lang w:eastAsia="zh-CN"/>
        </w:rPr>
      </w:pPr>
      <w:bookmarkStart w:id="0" w:name="_GoBack"/>
      <w:bookmarkEnd w:id="0"/>
    </w:p>
    <w:sectPr w:rsidR="001F5D1C" w:rsidRPr="001F5D1C" w:rsidSect="007603E0">
      <w:footerReference w:type="default" r:id="rId22"/>
      <w:pgSz w:w="11907" w:h="16839"/>
      <w:pgMar w:top="1247" w:right="1247" w:bottom="1247" w:left="1247" w:header="227" w:footer="22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EDD2E" w14:textId="77777777" w:rsidR="00FB6055" w:rsidRDefault="00FB6055">
      <w:pPr>
        <w:spacing w:line="240" w:lineRule="auto"/>
      </w:pPr>
      <w:r>
        <w:separator/>
      </w:r>
    </w:p>
  </w:endnote>
  <w:endnote w:type="continuationSeparator" w:id="0">
    <w:p w14:paraId="77FA9CFC" w14:textId="77777777" w:rsidR="00FB6055" w:rsidRDefault="00FB60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467390"/>
      <w:docPartObj>
        <w:docPartGallery w:val="Page Numbers (Bottom of Page)"/>
        <w:docPartUnique/>
      </w:docPartObj>
    </w:sdtPr>
    <w:sdtContent>
      <w:p w14:paraId="5D30F808" w14:textId="5FDB81F4" w:rsidR="00890C53" w:rsidRDefault="00890C53">
        <w:pPr>
          <w:pStyle w:val="a6"/>
          <w:jc w:val="center"/>
        </w:pPr>
        <w:r>
          <w:fldChar w:fldCharType="begin"/>
        </w:r>
        <w:r>
          <w:instrText>PAGE   \* MERGEFORMAT</w:instrText>
        </w:r>
        <w:r>
          <w:fldChar w:fldCharType="separate"/>
        </w:r>
        <w:r w:rsidRPr="00890C53">
          <w:rPr>
            <w:noProof/>
            <w:lang w:val="zh-CN"/>
          </w:rPr>
          <w:t>5</w:t>
        </w:r>
        <w:r>
          <w:fldChar w:fldCharType="end"/>
        </w:r>
      </w:p>
    </w:sdtContent>
  </w:sdt>
  <w:p w14:paraId="6802BCAF" w14:textId="77777777" w:rsidR="001A0DA1" w:rsidRPr="001A0DA1" w:rsidRDefault="001A0DA1" w:rsidP="00B56ACF">
    <w:pPr>
      <w:pStyle w:val="Normal0"/>
      <w:tabs>
        <w:tab w:val="center" w:pos="4153"/>
        <w:tab w:val="right" w:pos="8306"/>
      </w:tabs>
      <w:snapToGrid w:val="0"/>
      <w:jc w:val="left"/>
      <w:rPr>
        <w:rFonts w:ascii="Times New Roman" w:eastAsia="宋体" w:hAnsi="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C6EFD" w14:textId="77777777" w:rsidR="00FB6055" w:rsidRDefault="00FB6055">
      <w:pPr>
        <w:spacing w:line="240" w:lineRule="auto"/>
      </w:pPr>
      <w:r>
        <w:separator/>
      </w:r>
    </w:p>
  </w:footnote>
  <w:footnote w:type="continuationSeparator" w:id="0">
    <w:p w14:paraId="4C1361B0" w14:textId="77777777" w:rsidR="00FB6055" w:rsidRDefault="00FB605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jZTc2ODE0NTE3ZGFlNDFmYzUyOGRkOGQzNDFhNjUifQ=="/>
    <w:docVar w:name="KSO_WPS_MARK_KEY" w:val="1984b3bd-e190-47a9-a2bc-212347167c8b"/>
  </w:docVars>
  <w:rsids>
    <w:rsidRoot w:val="001F2321"/>
    <w:rsid w:val="00011919"/>
    <w:rsid w:val="000144DD"/>
    <w:rsid w:val="00034590"/>
    <w:rsid w:val="000F3BFD"/>
    <w:rsid w:val="00123324"/>
    <w:rsid w:val="0015301F"/>
    <w:rsid w:val="001639BA"/>
    <w:rsid w:val="001A0B4B"/>
    <w:rsid w:val="001A0DA1"/>
    <w:rsid w:val="001C6DE5"/>
    <w:rsid w:val="001F2321"/>
    <w:rsid w:val="001F5D1C"/>
    <w:rsid w:val="001F6EFB"/>
    <w:rsid w:val="00201E50"/>
    <w:rsid w:val="00212475"/>
    <w:rsid w:val="00264DAC"/>
    <w:rsid w:val="00277B02"/>
    <w:rsid w:val="00287310"/>
    <w:rsid w:val="002A4A7B"/>
    <w:rsid w:val="002D0D42"/>
    <w:rsid w:val="002D4FE9"/>
    <w:rsid w:val="00313023"/>
    <w:rsid w:val="00327D7C"/>
    <w:rsid w:val="00364D0D"/>
    <w:rsid w:val="00385160"/>
    <w:rsid w:val="00395444"/>
    <w:rsid w:val="003B3280"/>
    <w:rsid w:val="003C1BEA"/>
    <w:rsid w:val="00403023"/>
    <w:rsid w:val="00410B36"/>
    <w:rsid w:val="00446B58"/>
    <w:rsid w:val="0045185D"/>
    <w:rsid w:val="004962A4"/>
    <w:rsid w:val="004A4991"/>
    <w:rsid w:val="004B1182"/>
    <w:rsid w:val="005006FB"/>
    <w:rsid w:val="005074AD"/>
    <w:rsid w:val="00532867"/>
    <w:rsid w:val="00573A4A"/>
    <w:rsid w:val="005A24A0"/>
    <w:rsid w:val="00603D93"/>
    <w:rsid w:val="006126C7"/>
    <w:rsid w:val="00672E58"/>
    <w:rsid w:val="006B7DFA"/>
    <w:rsid w:val="006F4FFD"/>
    <w:rsid w:val="00750948"/>
    <w:rsid w:val="007603E0"/>
    <w:rsid w:val="00760BEB"/>
    <w:rsid w:val="007739FF"/>
    <w:rsid w:val="00794CAF"/>
    <w:rsid w:val="007A2C9F"/>
    <w:rsid w:val="007F3148"/>
    <w:rsid w:val="007F5CBE"/>
    <w:rsid w:val="007F6C7D"/>
    <w:rsid w:val="0081168E"/>
    <w:rsid w:val="00850ED6"/>
    <w:rsid w:val="00853FCD"/>
    <w:rsid w:val="00857CD0"/>
    <w:rsid w:val="008639ED"/>
    <w:rsid w:val="00890C53"/>
    <w:rsid w:val="008B0759"/>
    <w:rsid w:val="0090089A"/>
    <w:rsid w:val="00911D38"/>
    <w:rsid w:val="00912AC4"/>
    <w:rsid w:val="009510F1"/>
    <w:rsid w:val="00973CC8"/>
    <w:rsid w:val="009A241A"/>
    <w:rsid w:val="009C00C9"/>
    <w:rsid w:val="00A01EFD"/>
    <w:rsid w:val="00A12E0F"/>
    <w:rsid w:val="00A231D3"/>
    <w:rsid w:val="00A270B5"/>
    <w:rsid w:val="00A55182"/>
    <w:rsid w:val="00A83084"/>
    <w:rsid w:val="00A85D3F"/>
    <w:rsid w:val="00A91FB2"/>
    <w:rsid w:val="00A961D7"/>
    <w:rsid w:val="00AD2E30"/>
    <w:rsid w:val="00AF3124"/>
    <w:rsid w:val="00B5574D"/>
    <w:rsid w:val="00B56ACF"/>
    <w:rsid w:val="00B97A10"/>
    <w:rsid w:val="00BA7934"/>
    <w:rsid w:val="00BC41B6"/>
    <w:rsid w:val="00BD05D2"/>
    <w:rsid w:val="00C31616"/>
    <w:rsid w:val="00C365E5"/>
    <w:rsid w:val="00C71834"/>
    <w:rsid w:val="00C84524"/>
    <w:rsid w:val="00C85506"/>
    <w:rsid w:val="00C966B6"/>
    <w:rsid w:val="00C969BA"/>
    <w:rsid w:val="00CA4B6D"/>
    <w:rsid w:val="00CC4886"/>
    <w:rsid w:val="00CD04EB"/>
    <w:rsid w:val="00CD73AB"/>
    <w:rsid w:val="00CE5554"/>
    <w:rsid w:val="00D003D3"/>
    <w:rsid w:val="00D10DEA"/>
    <w:rsid w:val="00D71D4F"/>
    <w:rsid w:val="00DA34B3"/>
    <w:rsid w:val="00DD0C48"/>
    <w:rsid w:val="00DD7247"/>
    <w:rsid w:val="00E208DF"/>
    <w:rsid w:val="00E2424D"/>
    <w:rsid w:val="00EA1191"/>
    <w:rsid w:val="00EB03A1"/>
    <w:rsid w:val="00EB7776"/>
    <w:rsid w:val="00ED14CB"/>
    <w:rsid w:val="00F110ED"/>
    <w:rsid w:val="00F23C3B"/>
    <w:rsid w:val="00F70883"/>
    <w:rsid w:val="00FB6055"/>
    <w:rsid w:val="00FC6322"/>
    <w:rsid w:val="00FD7AE8"/>
    <w:rsid w:val="00FF35D2"/>
    <w:rsid w:val="018A08AE"/>
    <w:rsid w:val="037307C8"/>
    <w:rsid w:val="03B82B23"/>
    <w:rsid w:val="0E9A6CA1"/>
    <w:rsid w:val="128612F5"/>
    <w:rsid w:val="13BE2346"/>
    <w:rsid w:val="1616786E"/>
    <w:rsid w:val="19305353"/>
    <w:rsid w:val="1B4F0D64"/>
    <w:rsid w:val="1BB561E0"/>
    <w:rsid w:val="2C3A2459"/>
    <w:rsid w:val="3089162B"/>
    <w:rsid w:val="32603C5B"/>
    <w:rsid w:val="3A0151DE"/>
    <w:rsid w:val="3B0363E5"/>
    <w:rsid w:val="3B966B7C"/>
    <w:rsid w:val="3F954494"/>
    <w:rsid w:val="432A70E5"/>
    <w:rsid w:val="46C36A09"/>
    <w:rsid w:val="47D223B7"/>
    <w:rsid w:val="515C4A3D"/>
    <w:rsid w:val="5D2E3205"/>
    <w:rsid w:val="5EAB27EB"/>
    <w:rsid w:val="63972CE7"/>
    <w:rsid w:val="65F54D3B"/>
    <w:rsid w:val="719B468D"/>
    <w:rsid w:val="71FA5294"/>
    <w:rsid w:val="73C86CB5"/>
    <w:rsid w:val="7B3D01B3"/>
    <w:rsid w:val="7C721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B3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287310"/>
    <w:pPr>
      <w:widowControl w:val="0"/>
      <w:spacing w:line="360" w:lineRule="auto"/>
    </w:pPr>
    <w:rPr>
      <w:rFonts w:ascii="等线" w:eastAsia="宋体" w:hAnsi="等线"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qFormat/>
    <w:pPr>
      <w:kinsoku w:val="0"/>
      <w:autoSpaceDE w:val="0"/>
      <w:autoSpaceDN w:val="0"/>
      <w:adjustRightInd w:val="0"/>
      <w:snapToGrid w:val="0"/>
      <w:spacing w:line="360" w:lineRule="auto"/>
      <w:textAlignment w:val="baseline"/>
    </w:pPr>
    <w:rPr>
      <w:rFonts w:ascii="Arial" w:eastAsia="宋体" w:hAnsi="Arial" w:cs="Arial"/>
      <w:snapToGrid w:val="0"/>
      <w:color w:val="000000"/>
      <w:sz w:val="21"/>
      <w:szCs w:val="21"/>
      <w:lang w:eastAsia="en-US"/>
    </w:rPr>
  </w:style>
  <w:style w:type="paragraph" w:styleId="a3">
    <w:name w:val="Body Text"/>
    <w:basedOn w:val="a"/>
    <w:pPr>
      <w:spacing w:after="120"/>
    </w:pPr>
  </w:style>
  <w:style w:type="paragraph" w:styleId="5">
    <w:name w:val="toc 5"/>
    <w:basedOn w:val="a"/>
    <w:next w:val="a3"/>
    <w:qFormat/>
    <w:pPr>
      <w:wordWrap w:val="0"/>
    </w:pPr>
    <w:rPr>
      <w:rFonts w:ascii="宋体" w:hAnsi="宋体" w:cs="Times New Roman"/>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5">
    <w:name w:val="Title"/>
    <w:next w:val="a"/>
    <w:qFormat/>
    <w:pPr>
      <w:widowControl w:val="0"/>
      <w:snapToGrid w:val="0"/>
      <w:spacing w:line="360" w:lineRule="auto"/>
      <w:outlineLvl w:val="0"/>
    </w:pPr>
    <w:rPr>
      <w:rFonts w:ascii="Cambria" w:eastAsia="宋体" w:hAnsi="Cambria" w:cs="Times New Roman"/>
      <w:b/>
      <w:bCs/>
      <w:kern w:val="2"/>
      <w:sz w:val="21"/>
      <w:szCs w:val="32"/>
    </w:rPr>
  </w:style>
  <w:style w:type="paragraph" w:customStyle="1" w:styleId="1">
    <w:name w:val="样式1"/>
    <w:basedOn w:val="a"/>
    <w:qFormat/>
    <w:pPr>
      <w:ind w:firstLineChars="200" w:firstLine="562"/>
    </w:pPr>
    <w:rPr>
      <w:rFonts w:asciiTheme="minorHAnsi" w:hAnsiTheme="minorHAnsi"/>
      <w:szCs w:val="22"/>
    </w:rPr>
  </w:style>
  <w:style w:type="paragraph" w:customStyle="1" w:styleId="20">
    <w:name w:val="样式2"/>
    <w:basedOn w:val="a"/>
    <w:qFormat/>
    <w:pPr>
      <w:spacing w:before="240" w:after="60"/>
      <w:outlineLvl w:val="0"/>
    </w:pPr>
    <w:rPr>
      <w:rFonts w:ascii="Arial" w:hAnsi="Arial"/>
      <w:szCs w:val="22"/>
    </w:rPr>
  </w:style>
  <w:style w:type="paragraph" w:customStyle="1" w:styleId="3">
    <w:name w:val="样式3"/>
    <w:basedOn w:val="a"/>
    <w:qFormat/>
    <w:rPr>
      <w:rFonts w:ascii="宋体" w:hAnsi="宋体" w:hint="eastAsia"/>
      <w:bCs/>
    </w:rPr>
  </w:style>
  <w:style w:type="paragraph" w:styleId="a6">
    <w:name w:val="footer"/>
    <w:basedOn w:val="a"/>
    <w:link w:val="Char1"/>
    <w:uiPriority w:val="99"/>
    <w:rsid w:val="0081168E"/>
    <w:pPr>
      <w:tabs>
        <w:tab w:val="center" w:pos="4153"/>
        <w:tab w:val="right" w:pos="8306"/>
      </w:tabs>
      <w:snapToGrid w:val="0"/>
      <w:spacing w:line="240" w:lineRule="auto"/>
    </w:pPr>
    <w:rPr>
      <w:sz w:val="18"/>
      <w:szCs w:val="18"/>
    </w:rPr>
  </w:style>
  <w:style w:type="character" w:customStyle="1" w:styleId="Char1">
    <w:name w:val="页脚 Char1"/>
    <w:basedOn w:val="a0"/>
    <w:link w:val="a6"/>
    <w:rsid w:val="0081168E"/>
    <w:rPr>
      <w:rFonts w:ascii="等线" w:eastAsia="宋体" w:hAnsi="等线" w:cs="宋体"/>
      <w:kern w:val="2"/>
      <w:sz w:val="18"/>
      <w:szCs w:val="18"/>
    </w:rPr>
  </w:style>
  <w:style w:type="character" w:styleId="a7">
    <w:name w:val="Hyperlink"/>
    <w:rsid w:val="007603E0"/>
    <w:rPr>
      <w:color w:val="2583AD"/>
      <w:u w:val="none"/>
    </w:rPr>
  </w:style>
  <w:style w:type="character" w:customStyle="1" w:styleId="Char">
    <w:name w:val="页脚 Char"/>
    <w:uiPriority w:val="99"/>
    <w:rsid w:val="007603E0"/>
    <w:rPr>
      <w:kern w:val="2"/>
      <w:sz w:val="18"/>
      <w:szCs w:val="18"/>
    </w:rPr>
  </w:style>
  <w:style w:type="paragraph" w:customStyle="1" w:styleId="Normal0">
    <w:name w:val="Normal_0"/>
    <w:qFormat/>
    <w:pPr>
      <w:widowControl w:val="0"/>
      <w:jc w:val="both"/>
    </w:pPr>
    <w:rPr>
      <w:rFonts w:ascii="等线" w:eastAsia="等线" w:hAnsi="等线" w:cs="Times New Roman"/>
      <w:kern w:val="2"/>
      <w:sz w:val="21"/>
      <w:szCs w:val="22"/>
    </w:rPr>
  </w:style>
  <w:style w:type="paragraph" w:customStyle="1" w:styleId="10">
    <w:name w:val="正文1"/>
    <w:qFormat/>
    <w:rsid w:val="007A2C9F"/>
    <w:pPr>
      <w:widowControl w:val="0"/>
      <w:jc w:val="both"/>
    </w:pPr>
    <w:rPr>
      <w:rFonts w:ascii="Calibri" w:eastAsia="宋体" w:hAnsi="Calibri" w:cs="Times New Roman"/>
      <w:kern w:val="2"/>
      <w:sz w:val="21"/>
      <w:szCs w:val="24"/>
    </w:rPr>
  </w:style>
  <w:style w:type="paragraph" w:styleId="a8">
    <w:name w:val="Balloon Text"/>
    <w:basedOn w:val="a"/>
    <w:link w:val="Char0"/>
    <w:rsid w:val="00890C53"/>
    <w:pPr>
      <w:spacing w:line="240" w:lineRule="auto"/>
    </w:pPr>
    <w:rPr>
      <w:sz w:val="18"/>
      <w:szCs w:val="18"/>
    </w:rPr>
  </w:style>
  <w:style w:type="character" w:customStyle="1" w:styleId="Char0">
    <w:name w:val="批注框文本 Char"/>
    <w:basedOn w:val="a0"/>
    <w:link w:val="a8"/>
    <w:rsid w:val="00890C53"/>
    <w:rPr>
      <w:rFonts w:ascii="等线" w:eastAsia="宋体" w:hAnsi="等线" w:cs="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287310"/>
    <w:pPr>
      <w:widowControl w:val="0"/>
      <w:spacing w:line="360" w:lineRule="auto"/>
    </w:pPr>
    <w:rPr>
      <w:rFonts w:ascii="等线" w:eastAsia="宋体" w:hAnsi="等线"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qFormat/>
    <w:pPr>
      <w:kinsoku w:val="0"/>
      <w:autoSpaceDE w:val="0"/>
      <w:autoSpaceDN w:val="0"/>
      <w:adjustRightInd w:val="0"/>
      <w:snapToGrid w:val="0"/>
      <w:spacing w:line="360" w:lineRule="auto"/>
      <w:textAlignment w:val="baseline"/>
    </w:pPr>
    <w:rPr>
      <w:rFonts w:ascii="Arial" w:eastAsia="宋体" w:hAnsi="Arial" w:cs="Arial"/>
      <w:snapToGrid w:val="0"/>
      <w:color w:val="000000"/>
      <w:sz w:val="21"/>
      <w:szCs w:val="21"/>
      <w:lang w:eastAsia="en-US"/>
    </w:rPr>
  </w:style>
  <w:style w:type="paragraph" w:styleId="a3">
    <w:name w:val="Body Text"/>
    <w:basedOn w:val="a"/>
    <w:pPr>
      <w:spacing w:after="120"/>
    </w:pPr>
  </w:style>
  <w:style w:type="paragraph" w:styleId="5">
    <w:name w:val="toc 5"/>
    <w:basedOn w:val="a"/>
    <w:next w:val="a3"/>
    <w:qFormat/>
    <w:pPr>
      <w:wordWrap w:val="0"/>
    </w:pPr>
    <w:rPr>
      <w:rFonts w:ascii="宋体" w:hAnsi="宋体" w:cs="Times New Roman"/>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5">
    <w:name w:val="Title"/>
    <w:next w:val="a"/>
    <w:qFormat/>
    <w:pPr>
      <w:widowControl w:val="0"/>
      <w:snapToGrid w:val="0"/>
      <w:spacing w:line="360" w:lineRule="auto"/>
      <w:outlineLvl w:val="0"/>
    </w:pPr>
    <w:rPr>
      <w:rFonts w:ascii="Cambria" w:eastAsia="宋体" w:hAnsi="Cambria" w:cs="Times New Roman"/>
      <w:b/>
      <w:bCs/>
      <w:kern w:val="2"/>
      <w:sz w:val="21"/>
      <w:szCs w:val="32"/>
    </w:rPr>
  </w:style>
  <w:style w:type="paragraph" w:customStyle="1" w:styleId="1">
    <w:name w:val="样式1"/>
    <w:basedOn w:val="a"/>
    <w:qFormat/>
    <w:pPr>
      <w:ind w:firstLineChars="200" w:firstLine="562"/>
    </w:pPr>
    <w:rPr>
      <w:rFonts w:asciiTheme="minorHAnsi" w:hAnsiTheme="minorHAnsi"/>
      <w:szCs w:val="22"/>
    </w:rPr>
  </w:style>
  <w:style w:type="paragraph" w:customStyle="1" w:styleId="20">
    <w:name w:val="样式2"/>
    <w:basedOn w:val="a"/>
    <w:qFormat/>
    <w:pPr>
      <w:spacing w:before="240" w:after="60"/>
      <w:outlineLvl w:val="0"/>
    </w:pPr>
    <w:rPr>
      <w:rFonts w:ascii="Arial" w:hAnsi="Arial"/>
      <w:szCs w:val="22"/>
    </w:rPr>
  </w:style>
  <w:style w:type="paragraph" w:customStyle="1" w:styleId="3">
    <w:name w:val="样式3"/>
    <w:basedOn w:val="a"/>
    <w:qFormat/>
    <w:rPr>
      <w:rFonts w:ascii="宋体" w:hAnsi="宋体" w:hint="eastAsia"/>
      <w:bCs/>
    </w:rPr>
  </w:style>
  <w:style w:type="paragraph" w:styleId="a6">
    <w:name w:val="footer"/>
    <w:basedOn w:val="a"/>
    <w:link w:val="Char1"/>
    <w:uiPriority w:val="99"/>
    <w:rsid w:val="0081168E"/>
    <w:pPr>
      <w:tabs>
        <w:tab w:val="center" w:pos="4153"/>
        <w:tab w:val="right" w:pos="8306"/>
      </w:tabs>
      <w:snapToGrid w:val="0"/>
      <w:spacing w:line="240" w:lineRule="auto"/>
    </w:pPr>
    <w:rPr>
      <w:sz w:val="18"/>
      <w:szCs w:val="18"/>
    </w:rPr>
  </w:style>
  <w:style w:type="character" w:customStyle="1" w:styleId="Char1">
    <w:name w:val="页脚 Char1"/>
    <w:basedOn w:val="a0"/>
    <w:link w:val="a6"/>
    <w:rsid w:val="0081168E"/>
    <w:rPr>
      <w:rFonts w:ascii="等线" w:eastAsia="宋体" w:hAnsi="等线" w:cs="宋体"/>
      <w:kern w:val="2"/>
      <w:sz w:val="18"/>
      <w:szCs w:val="18"/>
    </w:rPr>
  </w:style>
  <w:style w:type="character" w:styleId="a7">
    <w:name w:val="Hyperlink"/>
    <w:rsid w:val="007603E0"/>
    <w:rPr>
      <w:color w:val="2583AD"/>
      <w:u w:val="none"/>
    </w:rPr>
  </w:style>
  <w:style w:type="character" w:customStyle="1" w:styleId="Char">
    <w:name w:val="页脚 Char"/>
    <w:uiPriority w:val="99"/>
    <w:rsid w:val="007603E0"/>
    <w:rPr>
      <w:kern w:val="2"/>
      <w:sz w:val="18"/>
      <w:szCs w:val="18"/>
    </w:rPr>
  </w:style>
  <w:style w:type="paragraph" w:customStyle="1" w:styleId="Normal0">
    <w:name w:val="Normal_0"/>
    <w:qFormat/>
    <w:pPr>
      <w:widowControl w:val="0"/>
      <w:jc w:val="both"/>
    </w:pPr>
    <w:rPr>
      <w:rFonts w:ascii="等线" w:eastAsia="等线" w:hAnsi="等线" w:cs="Times New Roman"/>
      <w:kern w:val="2"/>
      <w:sz w:val="21"/>
      <w:szCs w:val="22"/>
    </w:rPr>
  </w:style>
  <w:style w:type="paragraph" w:customStyle="1" w:styleId="10">
    <w:name w:val="正文1"/>
    <w:qFormat/>
    <w:rsid w:val="007A2C9F"/>
    <w:pPr>
      <w:widowControl w:val="0"/>
      <w:jc w:val="both"/>
    </w:pPr>
    <w:rPr>
      <w:rFonts w:ascii="Calibri" w:eastAsia="宋体" w:hAnsi="Calibri" w:cs="Times New Roman"/>
      <w:kern w:val="2"/>
      <w:sz w:val="21"/>
      <w:szCs w:val="24"/>
    </w:rPr>
  </w:style>
  <w:style w:type="paragraph" w:styleId="a8">
    <w:name w:val="Balloon Text"/>
    <w:basedOn w:val="a"/>
    <w:link w:val="Char0"/>
    <w:rsid w:val="00890C53"/>
    <w:pPr>
      <w:spacing w:line="240" w:lineRule="auto"/>
    </w:pPr>
    <w:rPr>
      <w:sz w:val="18"/>
      <w:szCs w:val="18"/>
    </w:rPr>
  </w:style>
  <w:style w:type="character" w:customStyle="1" w:styleId="Char0">
    <w:name w:val="批注框文本 Char"/>
    <w:basedOn w:val="a0"/>
    <w:link w:val="a8"/>
    <w:rsid w:val="00890C53"/>
    <w:rPr>
      <w:rFonts w:ascii="等线" w:eastAsia="宋体" w:hAnsi="等线" w:cs="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6563">
      <w:bodyDiv w:val="1"/>
      <w:marLeft w:val="0"/>
      <w:marRight w:val="0"/>
      <w:marTop w:val="0"/>
      <w:marBottom w:val="0"/>
      <w:divBdr>
        <w:top w:val="none" w:sz="0" w:space="0" w:color="auto"/>
        <w:left w:val="none" w:sz="0" w:space="0" w:color="auto"/>
        <w:bottom w:val="none" w:sz="0" w:space="0" w:color="auto"/>
        <w:right w:val="none" w:sz="0" w:space="0" w:color="auto"/>
      </w:divBdr>
    </w:div>
    <w:div w:id="80490911">
      <w:bodyDiv w:val="1"/>
      <w:marLeft w:val="0"/>
      <w:marRight w:val="0"/>
      <w:marTop w:val="0"/>
      <w:marBottom w:val="0"/>
      <w:divBdr>
        <w:top w:val="none" w:sz="0" w:space="0" w:color="auto"/>
        <w:left w:val="none" w:sz="0" w:space="0" w:color="auto"/>
        <w:bottom w:val="none" w:sz="0" w:space="0" w:color="auto"/>
        <w:right w:val="none" w:sz="0" w:space="0" w:color="auto"/>
      </w:divBdr>
    </w:div>
    <w:div w:id="258568736">
      <w:bodyDiv w:val="1"/>
      <w:marLeft w:val="0"/>
      <w:marRight w:val="0"/>
      <w:marTop w:val="0"/>
      <w:marBottom w:val="0"/>
      <w:divBdr>
        <w:top w:val="none" w:sz="0" w:space="0" w:color="auto"/>
        <w:left w:val="none" w:sz="0" w:space="0" w:color="auto"/>
        <w:bottom w:val="none" w:sz="0" w:space="0" w:color="auto"/>
        <w:right w:val="none" w:sz="0" w:space="0" w:color="auto"/>
      </w:divBdr>
    </w:div>
    <w:div w:id="334304390">
      <w:bodyDiv w:val="1"/>
      <w:marLeft w:val="0"/>
      <w:marRight w:val="0"/>
      <w:marTop w:val="0"/>
      <w:marBottom w:val="0"/>
      <w:divBdr>
        <w:top w:val="none" w:sz="0" w:space="0" w:color="auto"/>
        <w:left w:val="none" w:sz="0" w:space="0" w:color="auto"/>
        <w:bottom w:val="none" w:sz="0" w:space="0" w:color="auto"/>
        <w:right w:val="none" w:sz="0" w:space="0" w:color="auto"/>
      </w:divBdr>
    </w:div>
    <w:div w:id="381485921">
      <w:bodyDiv w:val="1"/>
      <w:marLeft w:val="0"/>
      <w:marRight w:val="0"/>
      <w:marTop w:val="0"/>
      <w:marBottom w:val="0"/>
      <w:divBdr>
        <w:top w:val="none" w:sz="0" w:space="0" w:color="auto"/>
        <w:left w:val="none" w:sz="0" w:space="0" w:color="auto"/>
        <w:bottom w:val="none" w:sz="0" w:space="0" w:color="auto"/>
        <w:right w:val="none" w:sz="0" w:space="0" w:color="auto"/>
      </w:divBdr>
    </w:div>
    <w:div w:id="433402384">
      <w:bodyDiv w:val="1"/>
      <w:marLeft w:val="0"/>
      <w:marRight w:val="0"/>
      <w:marTop w:val="0"/>
      <w:marBottom w:val="0"/>
      <w:divBdr>
        <w:top w:val="none" w:sz="0" w:space="0" w:color="auto"/>
        <w:left w:val="none" w:sz="0" w:space="0" w:color="auto"/>
        <w:bottom w:val="none" w:sz="0" w:space="0" w:color="auto"/>
        <w:right w:val="none" w:sz="0" w:space="0" w:color="auto"/>
      </w:divBdr>
    </w:div>
    <w:div w:id="584995130">
      <w:bodyDiv w:val="1"/>
      <w:marLeft w:val="0"/>
      <w:marRight w:val="0"/>
      <w:marTop w:val="0"/>
      <w:marBottom w:val="0"/>
      <w:divBdr>
        <w:top w:val="none" w:sz="0" w:space="0" w:color="auto"/>
        <w:left w:val="none" w:sz="0" w:space="0" w:color="auto"/>
        <w:bottom w:val="none" w:sz="0" w:space="0" w:color="auto"/>
        <w:right w:val="none" w:sz="0" w:space="0" w:color="auto"/>
      </w:divBdr>
    </w:div>
    <w:div w:id="669874695">
      <w:bodyDiv w:val="1"/>
      <w:marLeft w:val="0"/>
      <w:marRight w:val="0"/>
      <w:marTop w:val="0"/>
      <w:marBottom w:val="0"/>
      <w:divBdr>
        <w:top w:val="none" w:sz="0" w:space="0" w:color="auto"/>
        <w:left w:val="none" w:sz="0" w:space="0" w:color="auto"/>
        <w:bottom w:val="none" w:sz="0" w:space="0" w:color="auto"/>
        <w:right w:val="none" w:sz="0" w:space="0" w:color="auto"/>
      </w:divBdr>
    </w:div>
    <w:div w:id="904069777">
      <w:bodyDiv w:val="1"/>
      <w:marLeft w:val="0"/>
      <w:marRight w:val="0"/>
      <w:marTop w:val="0"/>
      <w:marBottom w:val="0"/>
      <w:divBdr>
        <w:top w:val="none" w:sz="0" w:space="0" w:color="auto"/>
        <w:left w:val="none" w:sz="0" w:space="0" w:color="auto"/>
        <w:bottom w:val="none" w:sz="0" w:space="0" w:color="auto"/>
        <w:right w:val="none" w:sz="0" w:space="0" w:color="auto"/>
      </w:divBdr>
    </w:div>
    <w:div w:id="949239821">
      <w:bodyDiv w:val="1"/>
      <w:marLeft w:val="0"/>
      <w:marRight w:val="0"/>
      <w:marTop w:val="0"/>
      <w:marBottom w:val="0"/>
      <w:divBdr>
        <w:top w:val="none" w:sz="0" w:space="0" w:color="auto"/>
        <w:left w:val="none" w:sz="0" w:space="0" w:color="auto"/>
        <w:bottom w:val="none" w:sz="0" w:space="0" w:color="auto"/>
        <w:right w:val="none" w:sz="0" w:space="0" w:color="auto"/>
      </w:divBdr>
    </w:div>
    <w:div w:id="1176311225">
      <w:bodyDiv w:val="1"/>
      <w:marLeft w:val="0"/>
      <w:marRight w:val="0"/>
      <w:marTop w:val="0"/>
      <w:marBottom w:val="0"/>
      <w:divBdr>
        <w:top w:val="none" w:sz="0" w:space="0" w:color="auto"/>
        <w:left w:val="none" w:sz="0" w:space="0" w:color="auto"/>
        <w:bottom w:val="none" w:sz="0" w:space="0" w:color="auto"/>
        <w:right w:val="none" w:sz="0" w:space="0" w:color="auto"/>
      </w:divBdr>
    </w:div>
    <w:div w:id="1610089759">
      <w:bodyDiv w:val="1"/>
      <w:marLeft w:val="0"/>
      <w:marRight w:val="0"/>
      <w:marTop w:val="0"/>
      <w:marBottom w:val="0"/>
      <w:divBdr>
        <w:top w:val="none" w:sz="0" w:space="0" w:color="auto"/>
        <w:left w:val="none" w:sz="0" w:space="0" w:color="auto"/>
        <w:bottom w:val="none" w:sz="0" w:space="0" w:color="auto"/>
        <w:right w:val="none" w:sz="0" w:space="0" w:color="auto"/>
      </w:divBdr>
    </w:div>
    <w:div w:id="1786927829">
      <w:bodyDiv w:val="1"/>
      <w:marLeft w:val="0"/>
      <w:marRight w:val="0"/>
      <w:marTop w:val="0"/>
      <w:marBottom w:val="0"/>
      <w:divBdr>
        <w:top w:val="none" w:sz="0" w:space="0" w:color="auto"/>
        <w:left w:val="none" w:sz="0" w:space="0" w:color="auto"/>
        <w:bottom w:val="none" w:sz="0" w:space="0" w:color="auto"/>
        <w:right w:val="none" w:sz="0" w:space="0" w:color="auto"/>
      </w:divBdr>
    </w:div>
    <w:div w:id="1793019326">
      <w:bodyDiv w:val="1"/>
      <w:marLeft w:val="0"/>
      <w:marRight w:val="0"/>
      <w:marTop w:val="0"/>
      <w:marBottom w:val="0"/>
      <w:divBdr>
        <w:top w:val="none" w:sz="0" w:space="0" w:color="auto"/>
        <w:left w:val="none" w:sz="0" w:space="0" w:color="auto"/>
        <w:bottom w:val="none" w:sz="0" w:space="0" w:color="auto"/>
        <w:right w:val="none" w:sz="0" w:space="0" w:color="auto"/>
      </w:divBdr>
    </w:div>
    <w:div w:id="1853640777">
      <w:bodyDiv w:val="1"/>
      <w:marLeft w:val="0"/>
      <w:marRight w:val="0"/>
      <w:marTop w:val="0"/>
      <w:marBottom w:val="0"/>
      <w:divBdr>
        <w:top w:val="none" w:sz="0" w:space="0" w:color="auto"/>
        <w:left w:val="none" w:sz="0" w:space="0" w:color="auto"/>
        <w:bottom w:val="none" w:sz="0" w:space="0" w:color="auto"/>
        <w:right w:val="none" w:sz="0" w:space="0" w:color="auto"/>
      </w:divBdr>
    </w:div>
    <w:div w:id="1868717237">
      <w:bodyDiv w:val="1"/>
      <w:marLeft w:val="0"/>
      <w:marRight w:val="0"/>
      <w:marTop w:val="0"/>
      <w:marBottom w:val="0"/>
      <w:divBdr>
        <w:top w:val="none" w:sz="0" w:space="0" w:color="auto"/>
        <w:left w:val="none" w:sz="0" w:space="0" w:color="auto"/>
        <w:bottom w:val="none" w:sz="0" w:space="0" w:color="auto"/>
        <w:right w:val="none" w:sz="0" w:space="0" w:color="auto"/>
      </w:divBdr>
    </w:div>
    <w:div w:id="1924798245">
      <w:bodyDiv w:val="1"/>
      <w:marLeft w:val="0"/>
      <w:marRight w:val="0"/>
      <w:marTop w:val="0"/>
      <w:marBottom w:val="0"/>
      <w:divBdr>
        <w:top w:val="none" w:sz="0" w:space="0" w:color="auto"/>
        <w:left w:val="none" w:sz="0" w:space="0" w:color="auto"/>
        <w:bottom w:val="none" w:sz="0" w:space="0" w:color="auto"/>
        <w:right w:val="none" w:sz="0" w:space="0" w:color="auto"/>
      </w:divBdr>
    </w:div>
    <w:div w:id="1988587007">
      <w:bodyDiv w:val="1"/>
      <w:marLeft w:val="0"/>
      <w:marRight w:val="0"/>
      <w:marTop w:val="0"/>
      <w:marBottom w:val="0"/>
      <w:divBdr>
        <w:top w:val="none" w:sz="0" w:space="0" w:color="auto"/>
        <w:left w:val="none" w:sz="0" w:space="0" w:color="auto"/>
        <w:bottom w:val="none" w:sz="0" w:space="0" w:color="auto"/>
        <w:right w:val="none" w:sz="0" w:space="0" w:color="auto"/>
      </w:divBdr>
    </w:div>
    <w:div w:id="1989938401">
      <w:bodyDiv w:val="1"/>
      <w:marLeft w:val="0"/>
      <w:marRight w:val="0"/>
      <w:marTop w:val="0"/>
      <w:marBottom w:val="0"/>
      <w:divBdr>
        <w:top w:val="none" w:sz="0" w:space="0" w:color="auto"/>
        <w:left w:val="none" w:sz="0" w:space="0" w:color="auto"/>
        <w:bottom w:val="none" w:sz="0" w:space="0" w:color="auto"/>
        <w:right w:val="none" w:sz="0" w:space="0" w:color="auto"/>
      </w:divBdr>
    </w:div>
    <w:div w:id="2043170689">
      <w:bodyDiv w:val="1"/>
      <w:marLeft w:val="0"/>
      <w:marRight w:val="0"/>
      <w:marTop w:val="0"/>
      <w:marBottom w:val="0"/>
      <w:divBdr>
        <w:top w:val="none" w:sz="0" w:space="0" w:color="auto"/>
        <w:left w:val="none" w:sz="0" w:space="0" w:color="auto"/>
        <w:bottom w:val="none" w:sz="0" w:space="0" w:color="auto"/>
        <w:right w:val="none" w:sz="0" w:space="0" w:color="auto"/>
      </w:divBdr>
    </w:div>
    <w:div w:id="2088190662">
      <w:bodyDiv w:val="1"/>
      <w:marLeft w:val="0"/>
      <w:marRight w:val="0"/>
      <w:marTop w:val="0"/>
      <w:marBottom w:val="0"/>
      <w:divBdr>
        <w:top w:val="none" w:sz="0" w:space="0" w:color="auto"/>
        <w:left w:val="none" w:sz="0" w:space="0" w:color="auto"/>
        <w:bottom w:val="none" w:sz="0" w:space="0" w:color="auto"/>
        <w:right w:val="none" w:sz="0" w:space="0" w:color="auto"/>
      </w:divBdr>
    </w:div>
    <w:div w:id="2101100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668</Words>
  <Characters>3810</Characters>
  <Application>Microsoft Office Word</Application>
  <DocSecurity>0</DocSecurity>
  <Lines>31</Lines>
  <Paragraphs>8</Paragraphs>
  <ScaleCrop>false</ScaleCrop>
  <Company>余杭科学网，网站网址：http://yhkx.vicp.cc</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余杭科学网，网站网址：http://yhkx.vicp.cc</dc:title>
  <dc:creator>余杭科学网，网站网址：http://yhkx.vicp.cc</dc:creator>
  <dc:description>余杭科学网，网站网址：http://yhkx.vicp.cc</dc:description>
  <cp:lastModifiedBy>余杭科学</cp:lastModifiedBy>
  <cp:revision>9</cp:revision>
  <dcterms:created xsi:type="dcterms:W3CDTF">2024-10-15T13:00:00Z</dcterms:created>
  <dcterms:modified xsi:type="dcterms:W3CDTF">2024-12-10T12:41:00Z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0B0B6333300246C486568378D596B8A5_13</vt:lpwstr>
  </property>
  <property fmtid="{D5CDD505-2E9C-101B-9397-08002B2CF9AE}" pid="3" name="KSOProductBuildVer">
    <vt:lpwstr>2052-11.1.0.14036</vt:lpwstr>
  </property>
</Properties>
</file>